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B5DD6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CD4C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Marcali Noszlopy Gáspár Általános és</w:t>
      </w:r>
    </w:p>
    <w:p w14:paraId="605BA286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4C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Művészeti Iskola</w:t>
      </w:r>
    </w:p>
    <w:p w14:paraId="3676C8F8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608A737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4C68">
        <w:rPr>
          <w:rFonts w:ascii="Times New Roman" w:eastAsia="Times New Roman" w:hAnsi="Times New Roman" w:cs="Times New Roman"/>
          <w:sz w:val="24"/>
          <w:szCs w:val="24"/>
          <w:lang w:eastAsia="hu-HU"/>
        </w:rPr>
        <w:t>8700 Marcali, Széchenyi u. 60.</w:t>
      </w:r>
    </w:p>
    <w:p w14:paraId="1503A9A6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4C68">
        <w:rPr>
          <w:rFonts w:ascii="Times New Roman" w:eastAsia="Times New Roman" w:hAnsi="Times New Roman" w:cs="Times New Roman"/>
          <w:sz w:val="24"/>
          <w:szCs w:val="24"/>
          <w:lang w:eastAsia="hu-HU"/>
        </w:rPr>
        <w:t>OM azonosító: 033985</w:t>
      </w:r>
    </w:p>
    <w:p w14:paraId="488FEF6A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E0927E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660D592" w14:textId="4E85A1A1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4C68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 7. évfolyam</w:t>
      </w:r>
    </w:p>
    <w:p w14:paraId="0BEE2E2A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6DB8DB" w14:textId="77777777" w:rsidR="00B163CF" w:rsidRPr="00CD4C68" w:rsidRDefault="00B163CF" w:rsidP="00B163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D4C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Osztályozó vizsga/javítóvizsga követelményei</w:t>
      </w:r>
    </w:p>
    <w:p w14:paraId="4E38601F" w14:textId="58E11220" w:rsidR="00F640B9" w:rsidRPr="00CD4C68" w:rsidRDefault="00F640B9">
      <w:pPr>
        <w:rPr>
          <w:rFonts w:ascii="Times New Roman" w:hAnsi="Times New Roman" w:cs="Times New Roman"/>
          <w:sz w:val="24"/>
          <w:szCs w:val="24"/>
        </w:rPr>
      </w:pPr>
    </w:p>
    <w:p w14:paraId="4D814126" w14:textId="76004A80" w:rsidR="00B65B61" w:rsidRPr="00CD4C68" w:rsidRDefault="00B65B6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4C68">
        <w:rPr>
          <w:rFonts w:ascii="Times New Roman" w:eastAsia="Calibri" w:hAnsi="Times New Roman" w:cs="Times New Roman"/>
          <w:b/>
          <w:bCs/>
          <w:sz w:val="24"/>
          <w:szCs w:val="24"/>
        </w:rPr>
        <w:t>1.A biológia tudományának céljai és vizsgálati módszerei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752"/>
        <w:gridCol w:w="7774"/>
      </w:tblGrid>
      <w:tr w:rsidR="00F547A4" w:rsidRPr="00CD4C68" w14:paraId="58EFD958" w14:textId="77777777" w:rsidTr="0090216E">
        <w:trPr>
          <w:trHeight w:val="1306"/>
        </w:trPr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</w:tcPr>
          <w:p w14:paraId="5678D16A" w14:textId="77777777" w:rsidR="00F547A4" w:rsidRPr="00CD4C68" w:rsidRDefault="00F547A4" w:rsidP="00F547A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7774" w:type="dxa"/>
            <w:tcBorders>
              <w:top w:val="single" w:sz="4" w:space="0" w:color="auto"/>
              <w:bottom w:val="single" w:sz="4" w:space="0" w:color="auto"/>
            </w:tcBorders>
          </w:tcPr>
          <w:p w14:paraId="7406A632" w14:textId="77777777" w:rsidR="00F547A4" w:rsidRPr="00CD4C68" w:rsidRDefault="00F547A4" w:rsidP="00F547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>bioszféra, élettudományok, tudományos probléma, hipotézis, kísérlet, kísérleti változó, rendszer, környezet, szerveződési szint, tudományos közlemény, áltudomány</w:t>
            </w:r>
          </w:p>
          <w:p w14:paraId="3E22D270" w14:textId="77777777" w:rsidR="00F547A4" w:rsidRPr="00CD4C68" w:rsidRDefault="00F547A4" w:rsidP="00F547A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47A4" w:rsidRPr="00CD4C68" w14:paraId="09AC2A04" w14:textId="77777777" w:rsidTr="0090216E">
        <w:trPr>
          <w:trHeight w:val="4956"/>
        </w:trPr>
        <w:tc>
          <w:tcPr>
            <w:tcW w:w="1752" w:type="dxa"/>
            <w:tcBorders>
              <w:top w:val="single" w:sz="4" w:space="0" w:color="auto"/>
            </w:tcBorders>
          </w:tcPr>
          <w:p w14:paraId="7E9B1E53" w14:textId="4EFC1601" w:rsidR="00F547A4" w:rsidRPr="00CD4C68" w:rsidRDefault="00205882" w:rsidP="00F547A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7774" w:type="dxa"/>
            <w:tcBorders>
              <w:top w:val="single" w:sz="4" w:space="0" w:color="auto"/>
            </w:tcBorders>
          </w:tcPr>
          <w:p w14:paraId="1090A7BD" w14:textId="77777777" w:rsidR="0090216E" w:rsidRPr="00CD4C68" w:rsidRDefault="0090216E" w:rsidP="007869DB">
            <w:pPr>
              <w:pStyle w:val="Listaszerbekezds"/>
              <w:numPr>
                <w:ilvl w:val="0"/>
                <w:numId w:val="10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 Föld élővilágának teljességét magában foglaló bioszféra fogalmának értelmezése, megismerésének és védelmének a biológia kutatási céljaként való azonosítása </w:t>
            </w:r>
          </w:p>
          <w:p w14:paraId="187FC6A5" w14:textId="77777777" w:rsidR="0090216E" w:rsidRPr="00CD4C68" w:rsidRDefault="0090216E" w:rsidP="007869DB">
            <w:pPr>
              <w:pStyle w:val="Listaszerbekezds"/>
              <w:numPr>
                <w:ilvl w:val="0"/>
                <w:numId w:val="10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biológia kutatási céljainak megismerése, néhány jelentős felismerés és felfedezés történeti bemutatása, értékelése</w:t>
            </w:r>
          </w:p>
          <w:p w14:paraId="78F45844" w14:textId="77777777" w:rsidR="0090216E" w:rsidRPr="00CD4C68" w:rsidRDefault="0090216E" w:rsidP="007869DB">
            <w:pPr>
              <w:pStyle w:val="Listaszerbekezds"/>
              <w:numPr>
                <w:ilvl w:val="0"/>
                <w:numId w:val="10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biológiai ismeretek gyarapodásának a technológiai és gazdasági fejlődéssel való összefüggésének felismerése, az emberi életmódra gyakorolt hatásának értékelése</w:t>
            </w:r>
          </w:p>
          <w:p w14:paraId="1FE75B74" w14:textId="1FFA2C4D" w:rsidR="00F547A4" w:rsidRPr="00C52227" w:rsidRDefault="0090216E" w:rsidP="00C52227">
            <w:pPr>
              <w:pStyle w:val="Listaszerbekezds"/>
              <w:numPr>
                <w:ilvl w:val="0"/>
                <w:numId w:val="10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természettudományos vizsgálatok feltételeinek és alapvető módszereinek elvi ismerete, gyakorlati alkalmazásuk megalapozása</w:t>
            </w:r>
          </w:p>
        </w:tc>
      </w:tr>
    </w:tbl>
    <w:p w14:paraId="043710DB" w14:textId="3BDA5BC5" w:rsidR="00B65B61" w:rsidRPr="00CD4C68" w:rsidRDefault="00B65B61">
      <w:pPr>
        <w:rPr>
          <w:rFonts w:ascii="Times New Roman" w:hAnsi="Times New Roman" w:cs="Times New Roman"/>
          <w:sz w:val="24"/>
          <w:szCs w:val="24"/>
        </w:rPr>
      </w:pPr>
    </w:p>
    <w:p w14:paraId="42FF7167" w14:textId="6FB38664" w:rsidR="0090216E" w:rsidRPr="00CD4C68" w:rsidRDefault="0090216E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4C68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CD4C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Az élet kialakulása és szerveződése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2111"/>
        <w:gridCol w:w="7415"/>
      </w:tblGrid>
      <w:tr w:rsidR="0090216E" w:rsidRPr="00CD4C68" w14:paraId="743E8130" w14:textId="77777777" w:rsidTr="0090216E">
        <w:trPr>
          <w:trHeight w:val="820"/>
        </w:trPr>
        <w:tc>
          <w:tcPr>
            <w:tcW w:w="2111" w:type="dxa"/>
            <w:vAlign w:val="center"/>
          </w:tcPr>
          <w:p w14:paraId="377EDB05" w14:textId="12ACAC6C" w:rsidR="0090216E" w:rsidRPr="00CD4C68" w:rsidRDefault="0090216E" w:rsidP="009021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7415" w:type="dxa"/>
          </w:tcPr>
          <w:p w14:paraId="055F5EF0" w14:textId="77777777" w:rsidR="0090216E" w:rsidRPr="00CD4C68" w:rsidRDefault="0090216E" w:rsidP="00902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fénymikroszkóp, sejt, sejtalkotó, baktérium, biológiai információ, gén, anyagcsere, szénforrás, energiaforrás, fotoszintézis, légzés, egysejtű, telep, szövet</w:t>
            </w:r>
          </w:p>
          <w:p w14:paraId="1482AD49" w14:textId="77777777" w:rsidR="0090216E" w:rsidRPr="00CD4C68" w:rsidRDefault="0090216E" w:rsidP="0090216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216E" w:rsidRPr="00CD4C68" w14:paraId="704A343E" w14:textId="77777777" w:rsidTr="0090216E">
        <w:trPr>
          <w:trHeight w:val="820"/>
        </w:trPr>
        <w:tc>
          <w:tcPr>
            <w:tcW w:w="2111" w:type="dxa"/>
            <w:vAlign w:val="center"/>
          </w:tcPr>
          <w:p w14:paraId="1FF12FAE" w14:textId="489B9466" w:rsidR="0090216E" w:rsidRPr="00CD4C68" w:rsidRDefault="00205882" w:rsidP="0090216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7415" w:type="dxa"/>
          </w:tcPr>
          <w:p w14:paraId="5D09479E" w14:textId="6E839CF4" w:rsidR="0090216E" w:rsidRPr="00CD4C68" w:rsidRDefault="00205882" w:rsidP="007869DB">
            <w:pPr>
              <w:pStyle w:val="Listaszerbekezds"/>
              <w:numPr>
                <w:ilvl w:val="0"/>
                <w:numId w:val="9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mikroszkópok működési elve</w:t>
            </w:r>
          </w:p>
          <w:p w14:paraId="480D59F4" w14:textId="0B89AB7F" w:rsidR="0090216E" w:rsidRPr="00CD4C68" w:rsidRDefault="0090216E" w:rsidP="007869DB">
            <w:pPr>
              <w:pStyle w:val="Listaszerbekezds"/>
              <w:numPr>
                <w:ilvl w:val="0"/>
                <w:numId w:val="9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mikroorganizmusok és a földi élet kialakulá</w:t>
            </w:r>
            <w:r w:rsidR="002058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sa közötti kapcsolat</w:t>
            </w: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, a földi anyagforgalmi ciklusokban játszott szerepük értelmezése</w:t>
            </w:r>
          </w:p>
          <w:p w14:paraId="4340D283" w14:textId="77777777" w:rsidR="0090216E" w:rsidRPr="00CD4C68" w:rsidRDefault="0090216E" w:rsidP="007869DB">
            <w:pPr>
              <w:pStyle w:val="Listaszerbekezds"/>
              <w:numPr>
                <w:ilvl w:val="0"/>
                <w:numId w:val="9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lastRenderedPageBreak/>
              <w:t xml:space="preserve">A biológiai energiaforrás szerepének megértése, típusainak megkülönböztetése </w:t>
            </w:r>
          </w:p>
          <w:p w14:paraId="28D8C282" w14:textId="77777777" w:rsidR="0090216E" w:rsidRPr="00CD4C68" w:rsidRDefault="0090216E" w:rsidP="007869DB">
            <w:pPr>
              <w:pStyle w:val="Listaszerbekezds"/>
              <w:numPr>
                <w:ilvl w:val="0"/>
                <w:numId w:val="9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 növényi és az állati sejttípusok összehasonlítása, anyagcseretípusok megkülönböztetése az energia- és a szénforrás alapján</w:t>
            </w:r>
          </w:p>
          <w:p w14:paraId="02BEE455" w14:textId="77777777" w:rsidR="0090216E" w:rsidRPr="00CD4C68" w:rsidRDefault="0090216E" w:rsidP="0090216E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537A98E" w14:textId="4F1DF416" w:rsidR="0090216E" w:rsidRPr="00CD4C68" w:rsidRDefault="0090216E">
      <w:pPr>
        <w:rPr>
          <w:rFonts w:ascii="Times New Roman" w:hAnsi="Times New Roman" w:cs="Times New Roman"/>
          <w:sz w:val="24"/>
          <w:szCs w:val="24"/>
        </w:rPr>
      </w:pPr>
    </w:p>
    <w:p w14:paraId="4B29D25F" w14:textId="363FA80F" w:rsidR="00EF37ED" w:rsidRPr="00CD4C68" w:rsidRDefault="00EF37ED">
      <w:pPr>
        <w:rPr>
          <w:rFonts w:ascii="Times New Roman" w:hAnsi="Times New Roman" w:cs="Times New Roman"/>
          <w:b/>
          <w:sz w:val="24"/>
          <w:szCs w:val="24"/>
        </w:rPr>
      </w:pPr>
      <w:r w:rsidRPr="00CD4C68">
        <w:rPr>
          <w:rFonts w:ascii="Times New Roman" w:hAnsi="Times New Roman" w:cs="Times New Roman"/>
          <w:b/>
          <w:sz w:val="24"/>
          <w:szCs w:val="24"/>
        </w:rPr>
        <w:t>3. Az élővilág fejlődése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57C4F" w:rsidRPr="00CD4C68" w14:paraId="54232787" w14:textId="77777777" w:rsidTr="004C3DF6">
        <w:tc>
          <w:tcPr>
            <w:tcW w:w="2122" w:type="dxa"/>
            <w:vAlign w:val="center"/>
          </w:tcPr>
          <w:p w14:paraId="01670280" w14:textId="75ACCF1F" w:rsidR="00F57C4F" w:rsidRPr="00CD4C68" w:rsidRDefault="00F57C4F" w:rsidP="00F57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6940" w:type="dxa"/>
          </w:tcPr>
          <w:p w14:paraId="0192C9A2" w14:textId="77777777" w:rsidR="00F57C4F" w:rsidRPr="00CD4C68" w:rsidRDefault="00F57C4F" w:rsidP="00F57C4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evolúció, természetes kiválasztódás, alkalmazkodás, rátermettség, fajok sokfélesége, emberi evolúció, ősemberek, nagyrasszok, Homo sapiens</w:t>
            </w:r>
          </w:p>
          <w:p w14:paraId="67D792AF" w14:textId="77777777" w:rsidR="00F57C4F" w:rsidRPr="00CD4C68" w:rsidRDefault="00F57C4F" w:rsidP="00F57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C4F" w:rsidRPr="00CD4C68" w14:paraId="45893351" w14:textId="77777777" w:rsidTr="004C3DF6">
        <w:tc>
          <w:tcPr>
            <w:tcW w:w="2122" w:type="dxa"/>
          </w:tcPr>
          <w:p w14:paraId="63B0572F" w14:textId="4C1D1E76" w:rsidR="00F57C4F" w:rsidRPr="00CD4C68" w:rsidRDefault="00205882" w:rsidP="00F57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15EA03B7" w14:textId="77777777" w:rsidR="00F57C4F" w:rsidRPr="00CD4C68" w:rsidRDefault="00F57C4F" w:rsidP="007869DB">
            <w:pPr>
              <w:pStyle w:val="Listaszerbekezds"/>
              <w:numPr>
                <w:ilvl w:val="0"/>
                <w:numId w:val="8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evolúciós idődimenziók felmérése, élőlények sokféleségét kialakító mechanizmusok megértése, a természetes szelekció, valamint a semleges folyamatok jelentőségének felismerése</w:t>
            </w:r>
          </w:p>
          <w:p w14:paraId="4D9D4EC8" w14:textId="77777777" w:rsidR="00F57C4F" w:rsidRPr="00CD4C68" w:rsidRDefault="00F57C4F" w:rsidP="007869DB">
            <w:pPr>
              <w:pStyle w:val="Listaszerbekezds"/>
              <w:numPr>
                <w:ilvl w:val="0"/>
                <w:numId w:val="8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Az élővilág sokféleségének értékelése </w:t>
            </w:r>
          </w:p>
          <w:p w14:paraId="26E43D8D" w14:textId="77777777" w:rsidR="00F57C4F" w:rsidRPr="00CD4C68" w:rsidRDefault="00F57C4F" w:rsidP="007869DB">
            <w:pPr>
              <w:pStyle w:val="Listaszerbekezds"/>
              <w:numPr>
                <w:ilvl w:val="0"/>
                <w:numId w:val="8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élővilág fejlődését befolyásoló tényezők elemzése, az alkalmazkodással összefüggő változások azonosítása néhány példán keresztül</w:t>
            </w:r>
          </w:p>
          <w:p w14:paraId="1D1A1D78" w14:textId="5741A634" w:rsidR="00F57C4F" w:rsidRPr="00CD4C68" w:rsidRDefault="00F57C4F" w:rsidP="007869DB">
            <w:pPr>
              <w:pStyle w:val="Listaszerbekezds"/>
              <w:numPr>
                <w:ilvl w:val="0"/>
                <w:numId w:val="8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állatvilág fejlődése és az emberi evolúció közötti kapcsol</w:t>
            </w:r>
            <w:r w:rsidR="002058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at</w:t>
            </w:r>
          </w:p>
          <w:p w14:paraId="0DE956DE" w14:textId="77777777" w:rsidR="00F57C4F" w:rsidRPr="00CD4C68" w:rsidRDefault="00F57C4F" w:rsidP="007869DB">
            <w:pPr>
              <w:pStyle w:val="Listaszerbekezds"/>
              <w:numPr>
                <w:ilvl w:val="0"/>
                <w:numId w:val="8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emberi evolúció főbb lépéseinek (agytérfogat, testtartás, tűz- és eszközhasználat, viselkedés, kommunikáció) azonosítása</w:t>
            </w:r>
          </w:p>
          <w:p w14:paraId="7F0D8A8D" w14:textId="77777777" w:rsidR="00F57C4F" w:rsidRPr="00CD4C68" w:rsidRDefault="00F57C4F" w:rsidP="00F57C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31F0903" w14:textId="43EA962E" w:rsidR="00F57C4F" w:rsidRPr="00CD4C68" w:rsidRDefault="00F57C4F">
      <w:pPr>
        <w:rPr>
          <w:rFonts w:ascii="Times New Roman" w:hAnsi="Times New Roman" w:cs="Times New Roman"/>
          <w:b/>
          <w:sz w:val="24"/>
          <w:szCs w:val="24"/>
        </w:rPr>
      </w:pPr>
    </w:p>
    <w:p w14:paraId="19903B47" w14:textId="745A5A16" w:rsidR="00696855" w:rsidRPr="00CD4C68" w:rsidRDefault="00696855">
      <w:pPr>
        <w:rPr>
          <w:rFonts w:ascii="Times New Roman" w:hAnsi="Times New Roman" w:cs="Times New Roman"/>
          <w:b/>
          <w:sz w:val="24"/>
          <w:szCs w:val="24"/>
        </w:rPr>
      </w:pPr>
      <w:r w:rsidRPr="00CD4C68">
        <w:rPr>
          <w:rFonts w:ascii="Times New Roman" w:hAnsi="Times New Roman" w:cs="Times New Roman"/>
          <w:b/>
          <w:sz w:val="24"/>
          <w:szCs w:val="24"/>
        </w:rPr>
        <w:t>4. Az élővilág országai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C8505E" w:rsidRPr="00CD4C68" w14:paraId="61415CEB" w14:textId="77777777" w:rsidTr="00C8505E">
        <w:tc>
          <w:tcPr>
            <w:tcW w:w="2122" w:type="dxa"/>
            <w:vAlign w:val="center"/>
          </w:tcPr>
          <w:p w14:paraId="7F64F229" w14:textId="2EAD9004" w:rsidR="00C8505E" w:rsidRPr="00CD4C68" w:rsidRDefault="00C8505E" w:rsidP="00C8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</w:t>
            </w: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fogalmak</w:t>
            </w:r>
          </w:p>
        </w:tc>
        <w:tc>
          <w:tcPr>
            <w:tcW w:w="6940" w:type="dxa"/>
          </w:tcPr>
          <w:p w14:paraId="537AA685" w14:textId="77777777" w:rsidR="00C8505E" w:rsidRPr="00CD4C68" w:rsidRDefault="00C8505E" w:rsidP="00C85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fejlődéstörténeti rendszer, rendszertani kategóriák, faj, kettős nevezéktan, virágtalan növények, virágos növények, férgek, ízeltlábúak, puhatestűek, és a gerincesek osztályai</w:t>
            </w:r>
          </w:p>
          <w:p w14:paraId="5EAB008F" w14:textId="77777777" w:rsidR="00C8505E" w:rsidRPr="00CD4C68" w:rsidRDefault="00C8505E" w:rsidP="00C8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05E" w:rsidRPr="00CD4C68" w14:paraId="0217CBBB" w14:textId="77777777" w:rsidTr="00C8505E">
        <w:tc>
          <w:tcPr>
            <w:tcW w:w="2122" w:type="dxa"/>
          </w:tcPr>
          <w:p w14:paraId="23967D96" w14:textId="114791B7" w:rsidR="00C8505E" w:rsidRPr="00CD4C68" w:rsidRDefault="00205882" w:rsidP="00C8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940" w:type="dxa"/>
          </w:tcPr>
          <w:p w14:paraId="2C53CF43" w14:textId="77777777" w:rsidR="00C8505E" w:rsidRPr="00CD4C68" w:rsidRDefault="00C8505E" w:rsidP="007869DB">
            <w:pPr>
              <w:pStyle w:val="Listaszerbekezds"/>
              <w:numPr>
                <w:ilvl w:val="0"/>
                <w:numId w:val="7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alaktani jellemzők összehasonlítása alapján felismer néhány fontosabb növény- és állatcsoportot, ezekbe besorolást végez;</w:t>
            </w:r>
          </w:p>
          <w:p w14:paraId="2642F52A" w14:textId="77777777" w:rsidR="00C8505E" w:rsidRPr="00CD4C68" w:rsidRDefault="00C8505E" w:rsidP="007869DB">
            <w:pPr>
              <w:pStyle w:val="Listaszerbekezds"/>
              <w:numPr>
                <w:ilvl w:val="0"/>
                <w:numId w:val="7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konkrét példák vizsgálata alapján összehasonlítja a gombák, a növények és az állatok testfelépítését, életműködéseit és életmódját, ennek alapján érvel az önálló rendszertani csoportba sorolásuk mellett.</w:t>
            </w:r>
          </w:p>
          <w:p w14:paraId="5F5CB1A4" w14:textId="77777777" w:rsidR="00C8505E" w:rsidRPr="00CD4C68" w:rsidRDefault="00C8505E" w:rsidP="00C85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3EE29F" w14:textId="65B618CA" w:rsidR="00696855" w:rsidRPr="00CD4C68" w:rsidRDefault="00696855">
      <w:pPr>
        <w:rPr>
          <w:rFonts w:ascii="Times New Roman" w:hAnsi="Times New Roman" w:cs="Times New Roman"/>
          <w:b/>
          <w:sz w:val="24"/>
          <w:szCs w:val="24"/>
        </w:rPr>
      </w:pPr>
    </w:p>
    <w:p w14:paraId="51E11C1C" w14:textId="0C91FF79" w:rsidR="00BD28E7" w:rsidRDefault="00BD28E7">
      <w:pPr>
        <w:rPr>
          <w:rFonts w:ascii="Times New Roman" w:hAnsi="Times New Roman" w:cs="Times New Roman"/>
          <w:b/>
          <w:sz w:val="24"/>
          <w:szCs w:val="24"/>
        </w:rPr>
      </w:pPr>
    </w:p>
    <w:p w14:paraId="58026B9E" w14:textId="77777777" w:rsidR="00205882" w:rsidRPr="00CD4C68" w:rsidRDefault="00205882">
      <w:pPr>
        <w:rPr>
          <w:rFonts w:ascii="Times New Roman" w:hAnsi="Times New Roman" w:cs="Times New Roman"/>
          <w:b/>
          <w:sz w:val="24"/>
          <w:szCs w:val="24"/>
        </w:rPr>
      </w:pPr>
    </w:p>
    <w:p w14:paraId="31A8F65C" w14:textId="77777777" w:rsidR="00BD28E7" w:rsidRPr="00CD4C68" w:rsidRDefault="00BD28E7" w:rsidP="00BD28E7">
      <w:pPr>
        <w:rPr>
          <w:rFonts w:ascii="Times New Roman" w:hAnsi="Times New Roman" w:cs="Times New Roman"/>
          <w:b/>
          <w:sz w:val="24"/>
          <w:szCs w:val="24"/>
        </w:rPr>
      </w:pPr>
      <w:r w:rsidRPr="00CD4C68">
        <w:rPr>
          <w:rFonts w:ascii="Times New Roman" w:hAnsi="Times New Roman" w:cs="Times New Roman"/>
          <w:b/>
          <w:sz w:val="24"/>
          <w:szCs w:val="24"/>
        </w:rPr>
        <w:lastRenderedPageBreak/>
        <w:t>5.  Bolygónk élővilága</w:t>
      </w:r>
    </w:p>
    <w:tbl>
      <w:tblPr>
        <w:tblStyle w:val="Rcsostblzat"/>
        <w:tblW w:w="9277" w:type="dxa"/>
        <w:tblLook w:val="04A0" w:firstRow="1" w:lastRow="0" w:firstColumn="1" w:lastColumn="0" w:noHBand="0" w:noVBand="1"/>
      </w:tblPr>
      <w:tblGrid>
        <w:gridCol w:w="2790"/>
        <w:gridCol w:w="6487"/>
      </w:tblGrid>
      <w:tr w:rsidR="00963A16" w:rsidRPr="00CD4C68" w14:paraId="25E0517E" w14:textId="77777777" w:rsidTr="00A3674A">
        <w:trPr>
          <w:trHeight w:val="970"/>
        </w:trPr>
        <w:tc>
          <w:tcPr>
            <w:tcW w:w="2122" w:type="dxa"/>
          </w:tcPr>
          <w:p w14:paraId="7F18EEB3" w14:textId="77746E79" w:rsidR="00963A16" w:rsidRPr="00CD4C68" w:rsidRDefault="00963A16" w:rsidP="00963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7155" w:type="dxa"/>
          </w:tcPr>
          <w:p w14:paraId="48BF007B" w14:textId="77777777" w:rsidR="00963A16" w:rsidRPr="00CD4C68" w:rsidRDefault="00963A16" w:rsidP="00963A1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 xml:space="preserve">tápláléklánc, táplálékhálózat, elterjedési terület, éghajlati övezet, </w:t>
            </w:r>
            <w:proofErr w:type="spellStart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biomok</w:t>
            </w:r>
            <w:proofErr w:type="spellEnd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 xml:space="preserve">, vízi életközösségek, függőleges </w:t>
            </w:r>
            <w:proofErr w:type="spellStart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zonalitás</w:t>
            </w:r>
            <w:proofErr w:type="spellEnd"/>
          </w:p>
          <w:p w14:paraId="7A8A475A" w14:textId="77777777" w:rsidR="00963A16" w:rsidRPr="00CD4C68" w:rsidRDefault="00963A16" w:rsidP="00963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A16" w:rsidRPr="00CD4C68" w14:paraId="6ABAD6EF" w14:textId="77777777" w:rsidTr="00A3674A">
        <w:trPr>
          <w:trHeight w:val="4789"/>
        </w:trPr>
        <w:tc>
          <w:tcPr>
            <w:tcW w:w="2122" w:type="dxa"/>
          </w:tcPr>
          <w:p w14:paraId="29A303C0" w14:textId="55E747FC" w:rsidR="00963A16" w:rsidRPr="00CD4C68" w:rsidRDefault="00205882" w:rsidP="00963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7155" w:type="dxa"/>
          </w:tcPr>
          <w:p w14:paraId="2FBFF86B" w14:textId="77777777" w:rsidR="00965870" w:rsidRPr="00CD4C68" w:rsidRDefault="00965870" w:rsidP="00965870">
            <w:pPr>
              <w:numPr>
                <w:ilvl w:val="0"/>
                <w:numId w:val="1"/>
              </w:numPr>
              <w:spacing w:after="120" w:line="276" w:lineRule="auto"/>
              <w:ind w:left="357"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>alapfokon ismeri a földrészek, óceánok legjellegzetesebb növény- és állatfajait;</w:t>
            </w:r>
          </w:p>
          <w:p w14:paraId="72A9DD7C" w14:textId="77777777" w:rsidR="00965870" w:rsidRPr="00CD4C68" w:rsidRDefault="00965870" w:rsidP="00965870">
            <w:pPr>
              <w:numPr>
                <w:ilvl w:val="0"/>
                <w:numId w:val="1"/>
              </w:numPr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földrészek természetes növényzetét ábrázoló tematikus térképek, fényképek, ábrák segítségével azonosítja bolygónk </w:t>
            </w:r>
            <w:proofErr w:type="spellStart"/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>biomjait</w:t>
            </w:r>
            <w:proofErr w:type="spellEnd"/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9A2DC39" w14:textId="77777777" w:rsidR="00965870" w:rsidRPr="00CD4C68" w:rsidRDefault="00965870" w:rsidP="00965870">
            <w:pPr>
              <w:numPr>
                <w:ilvl w:val="0"/>
                <w:numId w:val="1"/>
              </w:numPr>
              <w:spacing w:after="120" w:line="276" w:lineRule="auto"/>
              <w:ind w:left="357"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>néhány jellegzetes faj példáján keresztül felismeri a kontinensek éghajlati övezetei, kialakult talajtípusai és az ott élő növényvilág közötti kapcsolatokat;</w:t>
            </w:r>
          </w:p>
          <w:p w14:paraId="77E77269" w14:textId="77777777" w:rsidR="00965870" w:rsidRPr="00CD4C68" w:rsidRDefault="00965870" w:rsidP="00965870">
            <w:pPr>
              <w:numPr>
                <w:ilvl w:val="0"/>
                <w:numId w:val="1"/>
              </w:numPr>
              <w:spacing w:line="276" w:lineRule="auto"/>
              <w:ind w:left="357"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néhány jellegzetes faj példáján keresztül felismeri a kontinensek jellegzetes növényei és az ott élő állatvilág közötti kapcsolatot; </w:t>
            </w:r>
          </w:p>
          <w:p w14:paraId="051D2228" w14:textId="77777777" w:rsidR="00965870" w:rsidRPr="00CD4C68" w:rsidRDefault="00965870" w:rsidP="00965870">
            <w:pPr>
              <w:numPr>
                <w:ilvl w:val="0"/>
                <w:numId w:val="1"/>
              </w:numPr>
              <w:spacing w:after="120" w:line="276" w:lineRule="auto"/>
              <w:ind w:left="357"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eastAsia="Calibri" w:hAnsi="Times New Roman" w:cs="Times New Roman"/>
                <w:sz w:val="24"/>
                <w:szCs w:val="24"/>
              </w:rPr>
              <w:t>néhány tengeri növény- és állatfaj megismerése során felismeri, hogy bolygónk legnagyobb életközössége a világtengerekben él.</w:t>
            </w:r>
          </w:p>
          <w:p w14:paraId="6DD3A055" w14:textId="77777777" w:rsidR="00963A16" w:rsidRPr="00CD4C68" w:rsidRDefault="00963A16" w:rsidP="00963A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62E663" w14:textId="4D1E7DD8" w:rsidR="00BD28E7" w:rsidRPr="00CD4C68" w:rsidRDefault="00BD28E7">
      <w:pPr>
        <w:rPr>
          <w:rFonts w:ascii="Times New Roman" w:hAnsi="Times New Roman" w:cs="Times New Roman"/>
          <w:b/>
          <w:sz w:val="24"/>
          <w:szCs w:val="24"/>
        </w:rPr>
      </w:pPr>
    </w:p>
    <w:p w14:paraId="25CEB47E" w14:textId="0420FFF7" w:rsidR="00A3674A" w:rsidRPr="00CD4C68" w:rsidRDefault="00A3674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4C68">
        <w:rPr>
          <w:rFonts w:ascii="Times New Roman" w:eastAsia="Calibri" w:hAnsi="Times New Roman" w:cs="Times New Roman"/>
          <w:b/>
          <w:bCs/>
          <w:sz w:val="24"/>
          <w:szCs w:val="24"/>
        </w:rPr>
        <w:t>6. Életközösségek vizsgálata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A3674A" w:rsidRPr="00CD4C68" w14:paraId="0D5CE150" w14:textId="77777777" w:rsidTr="00A3674A">
        <w:tc>
          <w:tcPr>
            <w:tcW w:w="2689" w:type="dxa"/>
          </w:tcPr>
          <w:p w14:paraId="26367084" w14:textId="39F588AC" w:rsidR="00A3674A" w:rsidRPr="00CD4C68" w:rsidRDefault="00A3674A" w:rsidP="00A36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6373" w:type="dxa"/>
          </w:tcPr>
          <w:p w14:paraId="1B89052E" w14:textId="77777777" w:rsidR="00A3674A" w:rsidRPr="00CD4C68" w:rsidRDefault="00A3674A" w:rsidP="00A3674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életközösség, élőhely, környezeti igény, tűrőképesség, indikátorszervezet, populációs kölcsönhatás, évszakos és napi változási ciklus, társulások fejlődése, szukcesszió</w:t>
            </w:r>
          </w:p>
          <w:p w14:paraId="11874488" w14:textId="77777777" w:rsidR="00A3674A" w:rsidRPr="00CD4C68" w:rsidRDefault="00A3674A" w:rsidP="00A36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74A" w:rsidRPr="00CD4C68" w14:paraId="7361DA1D" w14:textId="77777777" w:rsidTr="00A3674A">
        <w:tc>
          <w:tcPr>
            <w:tcW w:w="2689" w:type="dxa"/>
          </w:tcPr>
          <w:p w14:paraId="3F3C6D9D" w14:textId="4ADEFF40" w:rsidR="00A3674A" w:rsidRPr="00CD4C68" w:rsidRDefault="00A3674A" w:rsidP="00A36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Ismeretek</w:t>
            </w:r>
          </w:p>
        </w:tc>
        <w:tc>
          <w:tcPr>
            <w:tcW w:w="6373" w:type="dxa"/>
          </w:tcPr>
          <w:p w14:paraId="6E33E668" w14:textId="14F01C5B" w:rsidR="00A3674A" w:rsidRPr="00CD4C68" w:rsidRDefault="00A3674A" w:rsidP="00A3674A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az elkészített rajzok, fotók, videók és adatok alapján elemzi az élettelen környezeti tényezők és az élőlények közötti kapcsolatokat;</w:t>
            </w:r>
          </w:p>
          <w:p w14:paraId="581B11ED" w14:textId="784DDB4E" w:rsidR="00A3674A" w:rsidRPr="00CD4C68" w:rsidRDefault="00A3674A" w:rsidP="00A3674A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életközösségek vizsgálata, valamint ábrák, animációk alapján magyarázza az életközösségekben zajló anyagforgalom folyamatát, felismeri az élőlények közötti táplálkozási kapcsolatokat, táplálkozási piramist szerkeszt;</w:t>
            </w:r>
          </w:p>
          <w:p w14:paraId="218B8B8A" w14:textId="6F4362BF" w:rsidR="00A3674A" w:rsidRPr="00CD4C68" w:rsidRDefault="00A3674A" w:rsidP="00A3674A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leírások, filmek és saját megfigyelései alapján elemzi az állatok viselkedésének alaptípusait, ezek lényegi jellemzőit konkrét példák alapján bemutatja;</w:t>
            </w:r>
          </w:p>
          <w:p w14:paraId="0C45F8AE" w14:textId="5D5DE75C" w:rsidR="00A3674A" w:rsidRPr="00CD4C68" w:rsidRDefault="00A3674A" w:rsidP="00A3674A">
            <w:pPr>
              <w:pStyle w:val="Listaszerbekezds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esetleírások, filmek és saját megfigyelései alapján felismeri az adott életközösségek biológiai értékeit, értékeli a lakókörnyezetében található életközösségek környezeti állapotot és életminőséget javító hatását.</w:t>
            </w:r>
          </w:p>
        </w:tc>
      </w:tr>
    </w:tbl>
    <w:p w14:paraId="01086573" w14:textId="01D78D0D" w:rsidR="00A3674A" w:rsidRPr="00CD4C68" w:rsidRDefault="00A3674A">
      <w:pPr>
        <w:rPr>
          <w:rFonts w:ascii="Times New Roman" w:hAnsi="Times New Roman" w:cs="Times New Roman"/>
          <w:b/>
          <w:sz w:val="24"/>
          <w:szCs w:val="24"/>
        </w:rPr>
      </w:pPr>
    </w:p>
    <w:p w14:paraId="454AE292" w14:textId="47AAC774" w:rsidR="00E92E54" w:rsidRDefault="00E92E54">
      <w:pPr>
        <w:rPr>
          <w:rFonts w:ascii="Times New Roman" w:hAnsi="Times New Roman" w:cs="Times New Roman"/>
          <w:b/>
          <w:sz w:val="24"/>
          <w:szCs w:val="24"/>
        </w:rPr>
      </w:pPr>
    </w:p>
    <w:p w14:paraId="7DB277D8" w14:textId="77777777" w:rsidR="00020105" w:rsidRPr="00CD4C68" w:rsidRDefault="00020105">
      <w:pPr>
        <w:rPr>
          <w:rFonts w:ascii="Times New Roman" w:hAnsi="Times New Roman" w:cs="Times New Roman"/>
          <w:b/>
          <w:sz w:val="24"/>
          <w:szCs w:val="24"/>
        </w:rPr>
      </w:pPr>
    </w:p>
    <w:p w14:paraId="709FD224" w14:textId="64E2D361" w:rsidR="00E92E54" w:rsidRPr="00CD4C68" w:rsidRDefault="00E92E54">
      <w:pPr>
        <w:rPr>
          <w:rFonts w:ascii="Times New Roman" w:hAnsi="Times New Roman" w:cs="Times New Roman"/>
          <w:b/>
          <w:sz w:val="24"/>
          <w:szCs w:val="24"/>
        </w:rPr>
      </w:pPr>
      <w:r w:rsidRPr="00CD4C68">
        <w:rPr>
          <w:rFonts w:ascii="Times New Roman" w:hAnsi="Times New Roman" w:cs="Times New Roman"/>
          <w:b/>
          <w:sz w:val="24"/>
          <w:szCs w:val="24"/>
        </w:rPr>
        <w:lastRenderedPageBreak/>
        <w:t>7.   A természeti értékek védelme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E92E54" w:rsidRPr="00CD4C68" w14:paraId="6CD8F268" w14:textId="77777777" w:rsidTr="00E92E54">
        <w:tc>
          <w:tcPr>
            <w:tcW w:w="2790" w:type="dxa"/>
          </w:tcPr>
          <w:p w14:paraId="55BDFC42" w14:textId="46FECF06" w:rsidR="00E92E54" w:rsidRPr="00CD4C68" w:rsidRDefault="00E92E54" w:rsidP="00E92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6272" w:type="dxa"/>
          </w:tcPr>
          <w:p w14:paraId="3858FFE8" w14:textId="77777777" w:rsidR="00E92E54" w:rsidRPr="00CD4C68" w:rsidRDefault="00E92E54" w:rsidP="00E92E5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 xml:space="preserve">tájvédelmi körzet, természetvédelmi terület, nemzeti park, védett faj, eszmei érték, ökoturizmus, </w:t>
            </w:r>
            <w:proofErr w:type="spellStart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ökogazdálkodás</w:t>
            </w:r>
            <w:proofErr w:type="spellEnd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, urbanizáció, környezettudatosság</w:t>
            </w:r>
          </w:p>
          <w:p w14:paraId="74835175" w14:textId="77777777" w:rsidR="00E92E54" w:rsidRPr="00CD4C68" w:rsidRDefault="00E92E54" w:rsidP="00E92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2E54" w:rsidRPr="00CD4C68" w14:paraId="53B9F0F9" w14:textId="77777777" w:rsidTr="00E92E54">
        <w:tc>
          <w:tcPr>
            <w:tcW w:w="2790" w:type="dxa"/>
          </w:tcPr>
          <w:p w14:paraId="59D87831" w14:textId="58903CEB" w:rsidR="00E92E54" w:rsidRPr="00CD4C68" w:rsidRDefault="00020105" w:rsidP="00E92E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272" w:type="dxa"/>
          </w:tcPr>
          <w:p w14:paraId="11EAA23E" w14:textId="5301D479" w:rsidR="007C5B87" w:rsidRPr="00CD4C68" w:rsidRDefault="007C5B87" w:rsidP="007C5B87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érti és elfogadja, hogy az élő természet rendelkezik olyan értékekkel, amelyeket törvényi eszközökkel is védeni kell, ismeri ennek formáit, felhívja a figyelmet az általa észlelt természetkárosításra;</w:t>
            </w:r>
          </w:p>
          <w:p w14:paraId="715EF13F" w14:textId="4A520A0E" w:rsidR="007C5B87" w:rsidRPr="00CD4C68" w:rsidRDefault="007C5B87" w:rsidP="007C5B87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az életformák sokféleségét megőrzendő értékként kezeli, felismeri a benne rejlő esztétikai szépséget, érvel a biológiai sokféleség veszélyeztetése ellen;</w:t>
            </w:r>
          </w:p>
          <w:p w14:paraId="6259FE16" w14:textId="084AC5CD" w:rsidR="007C5B87" w:rsidRPr="00CD4C68" w:rsidRDefault="007C5B87" w:rsidP="007C5B87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tájékozódik a környezetében található védett fajokról, életközösségekről, ezek eszmei értékéről és biológiai jelentőségéről, ismeri a hazai nemzeti parkok számát, területi elhelyezkedését, bemutatja védendő életközösségeik alapvető jellemzőit;</w:t>
            </w:r>
          </w:p>
          <w:p w14:paraId="6087C5BE" w14:textId="1CDF2960" w:rsidR="00E92E54" w:rsidRPr="00CD4C68" w:rsidRDefault="007C5B87" w:rsidP="007C5B87">
            <w:pPr>
              <w:pStyle w:val="Listaszerbekezds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egységben látja az életközösségek múltbeli, jelenkori és várható jövőbeli állapotát, azok jövőbeli állapotára valószínűségi előrejelzést fogalmaz meg, felismeri és vállalja a jövőjük iránti egyéni és közösségi felelősséget.</w:t>
            </w:r>
          </w:p>
        </w:tc>
      </w:tr>
    </w:tbl>
    <w:p w14:paraId="6CD426FF" w14:textId="77777777" w:rsidR="00E92E54" w:rsidRPr="00CD4C68" w:rsidRDefault="00E92E54">
      <w:pPr>
        <w:rPr>
          <w:rFonts w:ascii="Times New Roman" w:hAnsi="Times New Roman" w:cs="Times New Roman"/>
          <w:b/>
          <w:sz w:val="24"/>
          <w:szCs w:val="24"/>
        </w:rPr>
      </w:pPr>
    </w:p>
    <w:p w14:paraId="3482327C" w14:textId="1FCEFB31" w:rsidR="00E92E54" w:rsidRPr="00CD4C68" w:rsidRDefault="000D6FE0">
      <w:pPr>
        <w:rPr>
          <w:rFonts w:ascii="Times New Roman" w:hAnsi="Times New Roman" w:cs="Times New Roman"/>
          <w:b/>
          <w:sz w:val="24"/>
          <w:szCs w:val="24"/>
        </w:rPr>
      </w:pPr>
      <w:r w:rsidRPr="00CD4C68">
        <w:rPr>
          <w:rFonts w:ascii="Times New Roman" w:hAnsi="Times New Roman" w:cs="Times New Roman"/>
          <w:b/>
          <w:sz w:val="24"/>
          <w:szCs w:val="24"/>
        </w:rPr>
        <w:t>8. Az élővilág és az ember kapcsolata, fenntarthatóság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225048" w:rsidRPr="00CD4C68" w14:paraId="6A817641" w14:textId="77777777" w:rsidTr="00225048">
        <w:tc>
          <w:tcPr>
            <w:tcW w:w="2689" w:type="dxa"/>
          </w:tcPr>
          <w:p w14:paraId="791C055B" w14:textId="645D88C6" w:rsidR="00225048" w:rsidRPr="00CD4C68" w:rsidRDefault="00225048" w:rsidP="00225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6373" w:type="dxa"/>
          </w:tcPr>
          <w:p w14:paraId="7354F901" w14:textId="77777777" w:rsidR="00225048" w:rsidRPr="00CD4C68" w:rsidRDefault="00225048" w:rsidP="0022504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biológiai sokféleség, fajgazdagság, fajtanemesítés, génmegőrzés, globális probléma, éghajlatváltozás, monokultúra, biogazdálkodás, tájgazdálkodás, fenntarthatóság</w:t>
            </w:r>
          </w:p>
          <w:p w14:paraId="430679F5" w14:textId="77777777" w:rsidR="00225048" w:rsidRPr="00CD4C68" w:rsidRDefault="00225048" w:rsidP="00225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5048" w:rsidRPr="00CD4C68" w14:paraId="5E4C6EA4" w14:textId="77777777" w:rsidTr="00225048">
        <w:tc>
          <w:tcPr>
            <w:tcW w:w="2689" w:type="dxa"/>
          </w:tcPr>
          <w:p w14:paraId="03A29C0B" w14:textId="40AB7EAD" w:rsidR="00225048" w:rsidRPr="00CD4C68" w:rsidRDefault="00020105" w:rsidP="002250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373" w:type="dxa"/>
          </w:tcPr>
          <w:p w14:paraId="79D4D0EB" w14:textId="158E6AF4" w:rsidR="000475DA" w:rsidRPr="00CD4C68" w:rsidRDefault="000475DA" w:rsidP="00047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-kritikusan és önkritikusan értékeli az emberi tevékenység természeti környezetre gyakorolt hatását, életvitelében tudatosan követi a természet- és környezetvédelem szempontjait;</w:t>
            </w:r>
          </w:p>
          <w:p w14:paraId="745FC8D8" w14:textId="77777777" w:rsidR="000475DA" w:rsidRPr="00CD4C68" w:rsidRDefault="000475DA" w:rsidP="00047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-ismeri a növények gondozásának biológiai alapjait, több szempontot is figyelembe véve értékeli a növények, a növénytermesztés élelmezési, ipari és környezeti jelentőségét;</w:t>
            </w:r>
          </w:p>
          <w:p w14:paraId="19A901E1" w14:textId="77777777" w:rsidR="000475DA" w:rsidRPr="00CD4C68" w:rsidRDefault="000475DA" w:rsidP="00047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-kritikusan vizsgálja a haszonállatok tartási módjai és a fajra jellemző igények közötti ellentmondásokat, ismeri és érti a nagyüzemi technológiák és a humánus állattartási módok közötti különbségeket;</w:t>
            </w:r>
          </w:p>
          <w:p w14:paraId="10491236" w14:textId="03B9CE83" w:rsidR="00225048" w:rsidRPr="00CD4C68" w:rsidRDefault="000475DA" w:rsidP="000475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-példák alapján elemzi a globális környezeti problémák gazdasági és társadalmi összefüggéseit, a megelőzés, a kárcsökkentés és az alkalmazkodás stratégiáit.</w:t>
            </w:r>
          </w:p>
        </w:tc>
      </w:tr>
    </w:tbl>
    <w:p w14:paraId="62873F5F" w14:textId="7188E2E4" w:rsidR="000D6FE0" w:rsidRPr="00CD4C68" w:rsidRDefault="000D6FE0">
      <w:pPr>
        <w:rPr>
          <w:rFonts w:ascii="Times New Roman" w:hAnsi="Times New Roman" w:cs="Times New Roman"/>
          <w:b/>
          <w:sz w:val="24"/>
          <w:szCs w:val="24"/>
        </w:rPr>
      </w:pPr>
    </w:p>
    <w:p w14:paraId="2B752FC1" w14:textId="49B5BA62" w:rsidR="001E725B" w:rsidRPr="00CD4C68" w:rsidRDefault="001E725B">
      <w:pPr>
        <w:rPr>
          <w:rFonts w:ascii="Times New Roman" w:hAnsi="Times New Roman" w:cs="Times New Roman"/>
          <w:b/>
          <w:sz w:val="24"/>
          <w:szCs w:val="24"/>
        </w:rPr>
      </w:pPr>
    </w:p>
    <w:p w14:paraId="5BBC0F13" w14:textId="77777777" w:rsidR="001E725B" w:rsidRPr="00CD4C68" w:rsidRDefault="001E725B">
      <w:pPr>
        <w:rPr>
          <w:rFonts w:ascii="Times New Roman" w:hAnsi="Times New Roman" w:cs="Times New Roman"/>
          <w:b/>
          <w:sz w:val="24"/>
          <w:szCs w:val="24"/>
        </w:rPr>
      </w:pPr>
    </w:p>
    <w:p w14:paraId="215936AA" w14:textId="589B450F" w:rsidR="001E725B" w:rsidRPr="00CD4C68" w:rsidRDefault="001E725B">
      <w:pPr>
        <w:rPr>
          <w:rFonts w:ascii="Times New Roman" w:hAnsi="Times New Roman" w:cs="Times New Roman"/>
          <w:b/>
          <w:sz w:val="24"/>
          <w:szCs w:val="24"/>
        </w:rPr>
      </w:pPr>
      <w:r w:rsidRPr="00CD4C68">
        <w:rPr>
          <w:rFonts w:ascii="Times New Roman" w:hAnsi="Times New Roman" w:cs="Times New Roman"/>
          <w:b/>
          <w:sz w:val="24"/>
          <w:szCs w:val="24"/>
        </w:rPr>
        <w:lastRenderedPageBreak/>
        <w:t>9.  Egészségmegőrzés, elsősegély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1E725B" w:rsidRPr="00CD4C68" w14:paraId="440E2669" w14:textId="77777777" w:rsidTr="007869DB">
        <w:tc>
          <w:tcPr>
            <w:tcW w:w="2689" w:type="dxa"/>
          </w:tcPr>
          <w:p w14:paraId="0CF4E427" w14:textId="203905A3" w:rsidR="001E725B" w:rsidRPr="00CD4C68" w:rsidRDefault="001E725B" w:rsidP="001E7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b/>
                <w:sz w:val="24"/>
                <w:szCs w:val="24"/>
              </w:rPr>
              <w:t>Kulcsfogalmak/fogalmak</w:t>
            </w:r>
          </w:p>
        </w:tc>
        <w:tc>
          <w:tcPr>
            <w:tcW w:w="6373" w:type="dxa"/>
          </w:tcPr>
          <w:p w14:paraId="4699F3CA" w14:textId="77777777" w:rsidR="001E725B" w:rsidRPr="00CD4C68" w:rsidRDefault="001E725B" w:rsidP="001E7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A615B" w14:textId="77777777" w:rsidR="001E725B" w:rsidRPr="00CD4C68" w:rsidRDefault="001E725B" w:rsidP="001E725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fertőzés, járvány, stressz, rákkeltő anyag/hatás, személyi higiénia, élelmiszer-összetétel és -minőség, lelki egészség, függőség, szűrővizsgálat, diagnosztikai eljárások, elsősegélynyújtás, alapszintű újraélesztés</w:t>
            </w:r>
          </w:p>
          <w:p w14:paraId="29E151DC" w14:textId="77777777" w:rsidR="001E725B" w:rsidRPr="00CD4C68" w:rsidRDefault="001E725B" w:rsidP="001E7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25B" w:rsidRPr="00CD4C68" w14:paraId="7A53FB82" w14:textId="77777777" w:rsidTr="007869DB">
        <w:tc>
          <w:tcPr>
            <w:tcW w:w="2689" w:type="dxa"/>
          </w:tcPr>
          <w:p w14:paraId="6DE45A8A" w14:textId="7BFA2653" w:rsidR="001E725B" w:rsidRPr="00CD4C68" w:rsidRDefault="00020105" w:rsidP="001E7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Követelmény</w:t>
            </w:r>
          </w:p>
        </w:tc>
        <w:tc>
          <w:tcPr>
            <w:tcW w:w="6373" w:type="dxa"/>
          </w:tcPr>
          <w:p w14:paraId="51213472" w14:textId="6E74AB6B" w:rsidR="007869D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ismeri a szív- és érrendszeri betegségek kockázati tényezőit, igyekszik tudatosan alakítani étkezési szokásait, törekszik az életmódjának megfelelő energia- és tápanyagbevitelre, a normál testsúly megőrzésére;</w:t>
            </w:r>
          </w:p>
          <w:p w14:paraId="01E5DE6C" w14:textId="311F3CDD" w:rsidR="007869D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ismeri a kórokozó, a fertőzés és a járvány fogalmait, megkülönbözteti a vírusos és bakteriális fertőző betegségeket, felismeri az antibiotikumok helyes használatának fontosságát;</w:t>
            </w:r>
          </w:p>
          <w:p w14:paraId="6A928303" w14:textId="331069AB" w:rsidR="007869D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tudja, hogy a daganatos betegségek kialakulását az életmód és a környezet is befolyásolja, és hogy gyógyításuk esélyét a korai felismerés nagymértékben növeli;</w:t>
            </w:r>
          </w:p>
          <w:p w14:paraId="11B909A0" w14:textId="38868C30" w:rsidR="007869D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érti az orvosi diagnosztikai eljárások célját, ismeri azok alapelvét és néhány főbb módszerét, értékeli a megfelelő diagnózis felállításának jelentőségét;</w:t>
            </w:r>
          </w:p>
          <w:p w14:paraId="02B2E917" w14:textId="1740721D" w:rsidR="007869D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felméri a baleseti sérülések kockázatait, igyekszik ezeket elkerülni, a bekövetkezett balesetek esetében felismeri a sérülés, vérzés vagy mérgezés jeleit, ezekről megfelelő beszámolót tud adni;</w:t>
            </w:r>
          </w:p>
          <w:p w14:paraId="24A4C00B" w14:textId="5C28FE7E" w:rsidR="007869D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 xml:space="preserve"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</w:t>
            </w:r>
            <w:proofErr w:type="spellStart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légút</w:t>
            </w:r>
            <w:proofErr w:type="spellEnd"/>
            <w:r w:rsidRPr="00CD4C68">
              <w:rPr>
                <w:rFonts w:ascii="Times New Roman" w:hAnsi="Times New Roman" w:cs="Times New Roman"/>
                <w:sz w:val="24"/>
                <w:szCs w:val="24"/>
              </w:rPr>
              <w:t xml:space="preserve"> biztosítása);</w:t>
            </w:r>
          </w:p>
          <w:p w14:paraId="6C725C83" w14:textId="5F6831AD" w:rsidR="001E725B" w:rsidRPr="00CD4C68" w:rsidRDefault="007869DB" w:rsidP="007869DB">
            <w:pPr>
              <w:pStyle w:val="Listaszerbekezds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4C68">
              <w:rPr>
                <w:rFonts w:ascii="Times New Roman" w:hAnsi="Times New Roman" w:cs="Times New Roman"/>
                <w:sz w:val="24"/>
                <w:szCs w:val="24"/>
              </w:rPr>
              <w:t>tudja alkalmazni az alapszintű újraélesztést mellkaskompressziók és lélegeztetés (CPR) kivitelezésével, felismeri ennek szükségességét</w:t>
            </w:r>
          </w:p>
        </w:tc>
      </w:tr>
    </w:tbl>
    <w:p w14:paraId="57B545A3" w14:textId="77777777" w:rsidR="001E725B" w:rsidRPr="00EF37ED" w:rsidRDefault="001E725B">
      <w:pPr>
        <w:rPr>
          <w:rFonts w:ascii="Times New Roman" w:hAnsi="Times New Roman" w:cs="Times New Roman"/>
          <w:b/>
          <w:sz w:val="24"/>
          <w:szCs w:val="24"/>
        </w:rPr>
      </w:pPr>
    </w:p>
    <w:sectPr w:rsidR="001E725B" w:rsidRPr="00EF3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BEA"/>
    <w:multiLevelType w:val="hybridMultilevel"/>
    <w:tmpl w:val="1BBA01DA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4470A"/>
    <w:multiLevelType w:val="hybridMultilevel"/>
    <w:tmpl w:val="2EDC22BA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4619"/>
    <w:multiLevelType w:val="hybridMultilevel"/>
    <w:tmpl w:val="C7A46114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2546FA5"/>
    <w:multiLevelType w:val="hybridMultilevel"/>
    <w:tmpl w:val="B7DCF86E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92939"/>
    <w:multiLevelType w:val="hybridMultilevel"/>
    <w:tmpl w:val="49A486C6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A333B"/>
    <w:multiLevelType w:val="hybridMultilevel"/>
    <w:tmpl w:val="2F7646E2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B023D3"/>
    <w:multiLevelType w:val="hybridMultilevel"/>
    <w:tmpl w:val="20F0131E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B4047"/>
    <w:multiLevelType w:val="hybridMultilevel"/>
    <w:tmpl w:val="5FA22358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32502"/>
    <w:multiLevelType w:val="hybridMultilevel"/>
    <w:tmpl w:val="FE0470A8"/>
    <w:lvl w:ilvl="0" w:tplc="D7E88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5"/>
    <w:rsid w:val="00020105"/>
    <w:rsid w:val="000475DA"/>
    <w:rsid w:val="00074C08"/>
    <w:rsid w:val="000D6FE0"/>
    <w:rsid w:val="001045F7"/>
    <w:rsid w:val="001E725B"/>
    <w:rsid w:val="00205882"/>
    <w:rsid w:val="00225048"/>
    <w:rsid w:val="00362D99"/>
    <w:rsid w:val="004C3DF6"/>
    <w:rsid w:val="00696855"/>
    <w:rsid w:val="007869DB"/>
    <w:rsid w:val="007C5B87"/>
    <w:rsid w:val="0090216E"/>
    <w:rsid w:val="0092202A"/>
    <w:rsid w:val="00963A16"/>
    <w:rsid w:val="00965870"/>
    <w:rsid w:val="00A3674A"/>
    <w:rsid w:val="00B163CF"/>
    <w:rsid w:val="00B65B61"/>
    <w:rsid w:val="00BD28E7"/>
    <w:rsid w:val="00C52227"/>
    <w:rsid w:val="00C8505E"/>
    <w:rsid w:val="00CB3085"/>
    <w:rsid w:val="00CD4C68"/>
    <w:rsid w:val="00E92E54"/>
    <w:rsid w:val="00EF37ED"/>
    <w:rsid w:val="00F547A4"/>
    <w:rsid w:val="00F57C4F"/>
    <w:rsid w:val="00F6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7ADB"/>
  <w15:chartTrackingRefBased/>
  <w15:docId w15:val="{5E9B02C7-6E4F-4FA9-95C4-34E2C793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57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36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1062</Words>
  <Characters>7329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Julianna</dc:creator>
  <cp:keywords/>
  <dc:description/>
  <cp:lastModifiedBy>Horváth Gabriella</cp:lastModifiedBy>
  <cp:revision>2</cp:revision>
  <dcterms:created xsi:type="dcterms:W3CDTF">2021-09-13T08:32:00Z</dcterms:created>
  <dcterms:modified xsi:type="dcterms:W3CDTF">2021-09-13T08:32:00Z</dcterms:modified>
</cp:coreProperties>
</file>