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496" w:rsidRPr="00CF6496" w:rsidRDefault="00CF6496" w:rsidP="00CF6496">
      <w:pPr>
        <w:spacing w:after="12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CF6496">
        <w:rPr>
          <w:rFonts w:ascii="Times New Roman" w:eastAsia="Calibri" w:hAnsi="Times New Roman" w:cs="Times New Roman"/>
          <w:sz w:val="24"/>
          <w:szCs w:val="24"/>
        </w:rPr>
        <w:t>Az iskolában az osz</w:t>
      </w:r>
      <w:r>
        <w:rPr>
          <w:rFonts w:ascii="Times New Roman" w:eastAsia="Calibri" w:hAnsi="Times New Roman" w:cs="Times New Roman"/>
          <w:sz w:val="24"/>
          <w:szCs w:val="24"/>
        </w:rPr>
        <w:t>tályozó vizsga tantárgyankénti</w:t>
      </w:r>
      <w:r w:rsidRPr="00CF6496">
        <w:rPr>
          <w:rFonts w:ascii="Times New Roman" w:eastAsia="Calibri" w:hAnsi="Times New Roman" w:cs="Times New Roman"/>
          <w:sz w:val="24"/>
          <w:szCs w:val="24"/>
        </w:rPr>
        <w:t xml:space="preserve"> követelményeit a helyi tanterv tantárgyi programjainak kimeneti elvárásaiként meghatározott továbbhaladási feltételek alkotják.</w:t>
      </w:r>
    </w:p>
    <w:p w:rsidR="00CF6496" w:rsidRPr="00CF6496" w:rsidRDefault="00CF6496" w:rsidP="00CF6496">
      <w:pPr>
        <w:spacing w:after="12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A továbbhaladás feltételei témakörönként:</w:t>
      </w:r>
    </w:p>
    <w:p w:rsidR="00CF6496" w:rsidRPr="00CF6496" w:rsidRDefault="00CF6496" w:rsidP="00CF6496">
      <w:pPr>
        <w:numPr>
          <w:ilvl w:val="0"/>
          <w:numId w:val="2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6496">
        <w:rPr>
          <w:rFonts w:ascii="Times New Roman" w:eastAsia="Calibri" w:hAnsi="Times New Roman" w:cs="Times New Roman"/>
          <w:b/>
          <w:sz w:val="24"/>
          <w:szCs w:val="24"/>
        </w:rPr>
        <w:t>A kísérleti megfigyeléstől a modellalkotásig</w:t>
      </w:r>
    </w:p>
    <w:p w:rsidR="00CF6496" w:rsidRPr="00CF6496" w:rsidRDefault="00CF6496" w:rsidP="00CF6496">
      <w:pPr>
        <w:spacing w:after="12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-</w:t>
      </w:r>
      <w:r w:rsidRPr="00CF6496">
        <w:rPr>
          <w:rFonts w:ascii="Times New Roman" w:eastAsia="Calibri" w:hAnsi="Times New Roman" w:cs="Times New Roman"/>
          <w:sz w:val="24"/>
          <w:szCs w:val="24"/>
        </w:rPr>
        <w:tab/>
        <w:t>megismeri egy egyszerű laboratórium felépítését, anyagait és eszközeit;</w:t>
      </w:r>
    </w:p>
    <w:p w:rsidR="00CF6496" w:rsidRPr="00CF6496" w:rsidRDefault="00CF6496" w:rsidP="00CF6496">
      <w:pPr>
        <w:spacing w:after="12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-</w:t>
      </w:r>
      <w:r w:rsidRPr="00CF6496">
        <w:rPr>
          <w:rFonts w:ascii="Times New Roman" w:eastAsia="Calibri" w:hAnsi="Times New Roman" w:cs="Times New Roman"/>
          <w:sz w:val="24"/>
          <w:szCs w:val="24"/>
        </w:rPr>
        <w:tab/>
        <w:t>megkülönbözteti a kísérletet, a tapasztalatot és a magyarázatot;</w:t>
      </w:r>
    </w:p>
    <w:p w:rsidR="00CF6496" w:rsidRPr="00CF6496" w:rsidRDefault="00CF6496" w:rsidP="00CF6496">
      <w:pPr>
        <w:spacing w:after="120" w:line="36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-</w:t>
      </w:r>
      <w:r w:rsidRPr="00CF6496">
        <w:rPr>
          <w:rFonts w:ascii="Times New Roman" w:eastAsia="Calibri" w:hAnsi="Times New Roman" w:cs="Times New Roman"/>
          <w:sz w:val="24"/>
          <w:szCs w:val="24"/>
        </w:rPr>
        <w:tab/>
        <w:t>egyszerű modelleket (golyómodellt) használ az anyagot felépítő kémiai részecskék  modellezésére;</w:t>
      </w:r>
    </w:p>
    <w:p w:rsidR="00CF6496" w:rsidRPr="00CF6496" w:rsidRDefault="00CF6496" w:rsidP="00CF6496">
      <w:pPr>
        <w:spacing w:after="120" w:line="36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-</w:t>
      </w:r>
      <w:r w:rsidRPr="00CF6496">
        <w:rPr>
          <w:rFonts w:ascii="Times New Roman" w:eastAsia="Calibri" w:hAnsi="Times New Roman" w:cs="Times New Roman"/>
          <w:sz w:val="24"/>
          <w:szCs w:val="24"/>
        </w:rPr>
        <w:tab/>
        <w:t>ismeri a halmazállapot-változásokat, konkrét példát tud mondani a természetből (légköri jelenségek) és a mindennapokból;</w:t>
      </w:r>
    </w:p>
    <w:p w:rsidR="00CF6496" w:rsidRPr="00CF6496" w:rsidRDefault="00CF6496" w:rsidP="00CF6496">
      <w:pPr>
        <w:spacing w:after="120" w:line="36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-</w:t>
      </w:r>
      <w:r w:rsidRPr="00CF6496">
        <w:rPr>
          <w:rFonts w:ascii="Times New Roman" w:eastAsia="Calibri" w:hAnsi="Times New Roman" w:cs="Times New Roman"/>
          <w:sz w:val="24"/>
          <w:szCs w:val="24"/>
        </w:rPr>
        <w:tab/>
        <w:t>tudja, hogy a keverékek alkotórészeit az alkotórészek egyedi tulajdonságai alapján választhatjuk szét egymástól, ismer konkrét példákat az elválasztási műveletekre (pl. bepárlás, szűrés, ülepítés);</w:t>
      </w:r>
    </w:p>
    <w:p w:rsidR="00CF6496" w:rsidRPr="00CF6496" w:rsidRDefault="00CF6496" w:rsidP="00CF6496">
      <w:pPr>
        <w:spacing w:after="120" w:line="36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-</w:t>
      </w:r>
      <w:r w:rsidRPr="00CF6496">
        <w:rPr>
          <w:rFonts w:ascii="Times New Roman" w:eastAsia="Calibri" w:hAnsi="Times New Roman" w:cs="Times New Roman"/>
          <w:sz w:val="24"/>
          <w:szCs w:val="24"/>
        </w:rPr>
        <w:tab/>
        <w:t>megismeri néhány köznapi anyag legfontosabb tulajdonságait és az anyagok vizsgálatának egyszerű módszereit.</w:t>
      </w:r>
    </w:p>
    <w:p w:rsidR="00CF6496" w:rsidRPr="00CF6496" w:rsidRDefault="00CF6496" w:rsidP="00CF6496">
      <w:pPr>
        <w:spacing w:after="12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6496" w:rsidRPr="00CF6496" w:rsidRDefault="00CF6496" w:rsidP="00CF6496">
      <w:pPr>
        <w:numPr>
          <w:ilvl w:val="0"/>
          <w:numId w:val="2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6496">
        <w:rPr>
          <w:rFonts w:ascii="Times New Roman" w:eastAsia="Calibri" w:hAnsi="Times New Roman" w:cs="Times New Roman"/>
          <w:b/>
          <w:sz w:val="24"/>
          <w:szCs w:val="24"/>
        </w:rPr>
        <w:t>Az anyagi halmazok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 xml:space="preserve">ismeri a természettudományos vizsgálatok során alkalmazott legfontosabb mennyiségeket és azok kapcsolatát; 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képes egyszerű kísérletek elvégzésére és elemzésére az elemekkel, vegyületekkel és keverékekkel kapcsolatban;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a részecskemodell alapján értelmezi az oldódást;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különbséget tesz elem, vegyület és keverék között;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tudja, hogy melyek az anyag fizikai tulajdonságai;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részecskeszemlélettel értelmezi az oldódás folyamatát és az oldatok összetételét;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példát mond a valódi oldatra és a kolloid oldatra.</w:t>
      </w:r>
    </w:p>
    <w:p w:rsidR="00CF6496" w:rsidRDefault="00CF6496" w:rsidP="00CF6496">
      <w:pPr>
        <w:spacing w:after="12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6496" w:rsidRPr="00CF6496" w:rsidRDefault="00CF6496" w:rsidP="00CF6496">
      <w:pPr>
        <w:spacing w:after="12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6496" w:rsidRPr="00CF6496" w:rsidRDefault="00CF6496" w:rsidP="00CF6496">
      <w:pPr>
        <w:spacing w:after="12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6496" w:rsidRPr="00CF6496" w:rsidRDefault="00CF6496" w:rsidP="00CF6496">
      <w:pPr>
        <w:numPr>
          <w:ilvl w:val="0"/>
          <w:numId w:val="2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649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Atomok, molekulák és ionok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különbséget tesz elemi részecske és kémiai részecske, valamint atom, molekula és ion között;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szöveges leírás vagy kémiai szimbólum alapján megkülönbözteti az atomokat, molekulákat és ionokat;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ismeri a legfontosabb elemek vegyjelét, illetve vegyületek képletét;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tudja, hogy az atom atommagból és elektronburokból épül fel;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fel tudja írni a kisebb atomok elektronszerkezetét a héjakon lévő elektronok számával (Bohr-féle atommodell);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tudja, hogy az atom külső elektronjainak fontos szerep jut a molekula- és ionképzés során;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érti egyszerű molekulák kialakulását (H2, Cl2, O2, N2, H2O, HCl, CH4, CO2), és fel tudja írni a képletüket;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érti az egyszerű ionok kialakulását (Na+, K+, Mg2+, Ca2+, Al3+, Cl-, O2-), és analógiás gondolkodással következtet az egy oszlopban található elemekből képződő ionok képletére;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érti az ionvegyületek képletének megállapítását;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ismeri a köznapi anyagok molekula- és halmazszerkezetét (hidrogén, oxigén, nitrogén, víz, metán, szén-dioxid, gyémánt, grafit, vas, réz, nátrium-klorid);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érti, hogy az atomok és ionok között jellemzően erősebb, a molekulák között gyengébb kémiai kötések alakulhatnak ki.</w:t>
      </w:r>
    </w:p>
    <w:p w:rsidR="00CF6496" w:rsidRPr="00CF6496" w:rsidRDefault="00CF6496" w:rsidP="00CF6496">
      <w:pPr>
        <w:spacing w:after="12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F6496" w:rsidRPr="00CF6496" w:rsidRDefault="00CF6496" w:rsidP="00CF6496">
      <w:pPr>
        <w:numPr>
          <w:ilvl w:val="0"/>
          <w:numId w:val="2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6496">
        <w:rPr>
          <w:rFonts w:ascii="Times New Roman" w:eastAsia="Calibri" w:hAnsi="Times New Roman" w:cs="Times New Roman"/>
          <w:b/>
          <w:sz w:val="24"/>
          <w:szCs w:val="24"/>
        </w:rPr>
        <w:t>Kémiai reakciók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a részecskemodell alapján értelmezi az egyszerű kémiai reakciókat;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ismeri a kémiai reakciók végbemenetelének legalapvetőbb feltételeit (ütközés, energia);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ismeri a köznapi élet szempontjából legalapvetőbb kémiai reakciókat (pl. égési reakciók, egyesülések, bomlások, savak és bázisok reakciói, fotoszintézis);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ismer sav-bázis indikátorokat, érti felhasználásuk jelentőségét;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ismeri a katalizátor fogalmát, érti a katalizátorok működési elvének lényegét;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lastRenderedPageBreak/>
        <w:t>ismeri a korrózió fogalmát és a fémek csoportokba sorolását korrózióállóságuk alapján, érti a vas korróziójának lényegét, valamint a korrózióvédelem módjait.</w:t>
      </w:r>
    </w:p>
    <w:p w:rsidR="00CF6496" w:rsidRPr="00CF6496" w:rsidRDefault="00CF6496" w:rsidP="00CF6496">
      <w:pPr>
        <w:spacing w:after="120" w:line="36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F6496" w:rsidRPr="00CF6496" w:rsidRDefault="00CF6496" w:rsidP="00CF6496">
      <w:pPr>
        <w:numPr>
          <w:ilvl w:val="0"/>
          <w:numId w:val="2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6496">
        <w:rPr>
          <w:rFonts w:ascii="Times New Roman" w:eastAsia="Calibri" w:hAnsi="Times New Roman" w:cs="Times New Roman"/>
          <w:b/>
          <w:sz w:val="24"/>
          <w:szCs w:val="24"/>
        </w:rPr>
        <w:t>Kémia a természetben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megérti és példákkal szemlélteti az emberi tevékenység és a természeti környezet kölcsönös kapcsolatát kémiai szempontok alapján;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ismeri természeti környezetének, azon belül a légkörnek, a kőzetburoknak, a természetes vizeknek és az élővilágnak a legalapvetőbb anyagait;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érti a globális klímaváltozás, a savas esők, az ózonréteg károsodásának, valamint a szmogoknak a kialakulását és emberiségre gyakorolt hatását;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kiselőadás keretében beszámol egy, a saját települését érintő környezetvédelmi kérdés kémiai vonatkozásairól;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azonosítja és példát hoz fel a környezetében előforduló leggyakoribb, levegőt, vizet és talajt szennyező forrásokra;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kiselőadás vagy projektmunka keretében ismerteti a háztartási hulladék összetételét, felhasználásának és csökkentésének lehetőségeit, különös figyelemmel a veszélyes hulladékokra;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konkrét lépéseket tesz annak érdekében, hogy mérsékelje a környezetszennyezést (pl. energiatakarékosság, szelektív hulladékgyűjtés, tudatos vásárlás).</w:t>
      </w:r>
    </w:p>
    <w:p w:rsidR="00CF6496" w:rsidRPr="00CF6496" w:rsidRDefault="00CF6496" w:rsidP="00CF6496">
      <w:pPr>
        <w:spacing w:after="120" w:line="36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F6496" w:rsidRPr="00CF6496" w:rsidRDefault="00CF6496" w:rsidP="00CF6496">
      <w:pPr>
        <w:numPr>
          <w:ilvl w:val="0"/>
          <w:numId w:val="2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6496">
        <w:rPr>
          <w:rFonts w:ascii="Times New Roman" w:eastAsia="Calibri" w:hAnsi="Times New Roman" w:cs="Times New Roman"/>
          <w:b/>
          <w:sz w:val="24"/>
          <w:szCs w:val="24"/>
        </w:rPr>
        <w:t>Kémia a mindennapokban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tisztában van azzal, hogy a bennünket körülvevő anyagokat a természetben található anyagokból állítjuk elő;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tisztában van vele, hogy az életfolyamatainkhoz szükséges anyagokat a táplálékunkból vesszük fel zsírok, fehérjék, szénhidrátok, ásványi sók és vitaminok formájában;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tud érvelni a változatos táplálkozás és az egészséges életmód mellett;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képes a forgalomban lévő kemikáliák (növényvédő szerek, háztartási mosó- és tisztítószerek) címkéjén feltüntetett használati útmutató értelmezésére, azok felelősségteljes használatára;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lastRenderedPageBreak/>
        <w:t>tudja, hogy a különféle ásványokból, kőzetekből építőanyagokat (pl. meszet, betont, üveget) és fémeket (pl. vasat és alumíniumot) gyártanak;</w:t>
      </w:r>
    </w:p>
    <w:p w:rsidR="00CF6496" w:rsidRPr="00CF6496" w:rsidRDefault="00CF6496" w:rsidP="00CF6496">
      <w:pPr>
        <w:numPr>
          <w:ilvl w:val="0"/>
          <w:numId w:val="1"/>
        </w:numPr>
        <w:suppressAutoHyphens/>
        <w:spacing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6496">
        <w:rPr>
          <w:rFonts w:ascii="Times New Roman" w:eastAsia="Calibri" w:hAnsi="Times New Roman" w:cs="Times New Roman"/>
          <w:sz w:val="24"/>
          <w:szCs w:val="24"/>
        </w:rPr>
        <w:t>ismeri a kőolaj feldolgozásának módját, fő alkotóit, a szénhidrogéneket, tudja, hogy ezekből számos termék (motorhajtóanyag, kenőanyag, műanyag, textília, mosószer) készül.</w:t>
      </w:r>
    </w:p>
    <w:p w:rsidR="00CF6496" w:rsidRPr="00CF6496" w:rsidRDefault="00CF6496" w:rsidP="00CF6496">
      <w:pPr>
        <w:spacing w:after="120"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4BBD" w:rsidRPr="00621D64" w:rsidRDefault="001E4BBD">
      <w:pPr>
        <w:rPr>
          <w:rFonts w:ascii="Times New Roman" w:hAnsi="Times New Roman" w:cs="Times New Roman"/>
          <w:sz w:val="24"/>
          <w:szCs w:val="24"/>
        </w:rPr>
      </w:pPr>
    </w:p>
    <w:sectPr w:rsidR="001E4BBD" w:rsidRPr="00621D64" w:rsidSect="004161FE">
      <w:footerReference w:type="default" r:id="rId7"/>
      <w:pgSz w:w="11906" w:h="16838"/>
      <w:pgMar w:top="1135" w:right="1418" w:bottom="1276" w:left="1418" w:header="720" w:footer="8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358" w:rsidRDefault="00F81358">
      <w:pPr>
        <w:spacing w:after="0" w:line="240" w:lineRule="auto"/>
      </w:pPr>
      <w:r>
        <w:separator/>
      </w:r>
    </w:p>
  </w:endnote>
  <w:endnote w:type="continuationSeparator" w:id="0">
    <w:p w:rsidR="00F81358" w:rsidRDefault="00F81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D78" w:rsidRDefault="00CF6496">
    <w:pPr>
      <w:pStyle w:val="llb"/>
    </w:pPr>
    <w:r>
      <w:fldChar w:fldCharType="begin"/>
    </w:r>
    <w:r>
      <w:instrText xml:space="preserve"> PAGE </w:instrText>
    </w:r>
    <w:r>
      <w:fldChar w:fldCharType="separate"/>
    </w:r>
    <w:r w:rsidR="0030105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358" w:rsidRDefault="00F81358">
      <w:pPr>
        <w:spacing w:after="0" w:line="240" w:lineRule="auto"/>
      </w:pPr>
      <w:r>
        <w:separator/>
      </w:r>
    </w:p>
  </w:footnote>
  <w:footnote w:type="continuationSeparator" w:id="0">
    <w:p w:rsidR="00F81358" w:rsidRDefault="00F813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B343B"/>
    <w:multiLevelType w:val="hybridMultilevel"/>
    <w:tmpl w:val="8F7ACCCA"/>
    <w:lvl w:ilvl="0" w:tplc="5C2C9D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90944"/>
    <w:multiLevelType w:val="hybridMultilevel"/>
    <w:tmpl w:val="140691B4"/>
    <w:lvl w:ilvl="0" w:tplc="23829E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D64"/>
    <w:rsid w:val="001E4BBD"/>
    <w:rsid w:val="00301058"/>
    <w:rsid w:val="00621D64"/>
    <w:rsid w:val="00CF6496"/>
    <w:rsid w:val="00F8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3E235B-4C91-4A34-A915-B82E67BDA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CF6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CF6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647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Anita</dc:creator>
  <cp:keywords/>
  <dc:description/>
  <cp:lastModifiedBy>Horváth Gabriella</cp:lastModifiedBy>
  <cp:revision>2</cp:revision>
  <dcterms:created xsi:type="dcterms:W3CDTF">2021-09-13T08:21:00Z</dcterms:created>
  <dcterms:modified xsi:type="dcterms:W3CDTF">2021-09-13T08:21:00Z</dcterms:modified>
</cp:coreProperties>
</file>