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94" w:rsidRDefault="00927594" w:rsidP="00927594">
      <w:pPr>
        <w:keepNext/>
        <w:keepLines/>
        <w:spacing w:line="276" w:lineRule="auto"/>
        <w:jc w:val="center"/>
        <w:outlineLvl w:val="2"/>
        <w:rPr>
          <w:rFonts w:asciiTheme="majorHAnsi" w:eastAsiaTheme="majorEastAsia" w:hAnsiTheme="majorHAnsi" w:cs="Arial"/>
          <w:b/>
          <w:bCs/>
          <w:smallCaps/>
          <w:color w:val="8496B0" w:themeColor="text2" w:themeTint="99"/>
        </w:rPr>
      </w:pPr>
      <w:r>
        <w:rPr>
          <w:rFonts w:asciiTheme="majorHAnsi" w:eastAsiaTheme="majorEastAsia" w:hAnsiTheme="majorHAnsi" w:cs="Arial"/>
          <w:b/>
          <w:bCs/>
          <w:smallCaps/>
          <w:color w:val="8496B0" w:themeColor="text2" w:themeTint="99"/>
        </w:rPr>
        <w:t>Német nyelv 6. évfolyam</w:t>
      </w:r>
    </w:p>
    <w:p w:rsidR="00927594" w:rsidRPr="00927594" w:rsidRDefault="00927594" w:rsidP="00927594">
      <w:pPr>
        <w:keepNext/>
        <w:keepLines/>
        <w:spacing w:line="276" w:lineRule="auto"/>
        <w:jc w:val="center"/>
        <w:outlineLvl w:val="2"/>
        <w:rPr>
          <w:rFonts w:asciiTheme="majorHAnsi" w:eastAsiaTheme="majorEastAsia" w:hAnsiTheme="majorHAnsi" w:cs="Arial"/>
          <w:b/>
          <w:bCs/>
          <w:smallCaps/>
          <w:color w:val="8496B0" w:themeColor="text2" w:themeTint="99"/>
        </w:rPr>
      </w:pPr>
      <w:r>
        <w:rPr>
          <w:rFonts w:asciiTheme="majorHAnsi" w:eastAsiaTheme="majorEastAsia" w:hAnsiTheme="majorHAnsi" w:cs="Arial"/>
          <w:b/>
          <w:bCs/>
          <w:smallCaps/>
          <w:color w:val="8496B0" w:themeColor="text2" w:themeTint="99"/>
        </w:rPr>
        <w:t>Az osztályozó vizsga követelményei</w:t>
      </w:r>
      <w:bookmarkStart w:id="0" w:name="_GoBack"/>
      <w:bookmarkEnd w:id="0"/>
    </w:p>
    <w:p w:rsidR="00927594" w:rsidRPr="00927594" w:rsidRDefault="00927594" w:rsidP="00927594">
      <w:pPr>
        <w:spacing w:line="276" w:lineRule="auto"/>
        <w:jc w:val="both"/>
        <w:rPr>
          <w:rFonts w:asciiTheme="minorHAnsi" w:eastAsiaTheme="minorHAnsi" w:hAnsiTheme="minorHAnsi" w:cstheme="minorBidi"/>
          <w:b/>
        </w:rPr>
      </w:pPr>
      <w:r w:rsidRPr="00927594">
        <w:rPr>
          <w:rFonts w:asciiTheme="minorHAnsi" w:eastAsiaTheme="minorHAnsi" w:hAnsiTheme="minorHAnsi" w:cstheme="minorBidi"/>
          <w:b/>
        </w:rPr>
        <w:t xml:space="preserve"> A tanuló 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meséljen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el egy rövid, személyes történetet egyszerű nyelvi eszközökkel, önállóan, a cselekményt lineárisan összefűzve;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írjon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rövid, egyszerű, összefüggő szövegeket a tanult nyelvi szerkezetek felhasználásával az ismert szövegtípusokban, az ajánlott tématartományokban;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értelmezze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az életkorának megfelelő nyelvi helyzeteket hallott szöveg alapján;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kezdeményezzen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kommunikációt egyszerű hétköznapi témában, kövesse, tartsa fenn és zárja le a beszélgetést egyszerű nyelvi eszközökkel 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tegyen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fel az életkorának megfelelő mindennapi helyzetekben a tanult nyelvi eszközökkel megfogalmazott kérdéseket, és válaszoljon a hozzá intézett kérdésekre;</w:t>
      </w:r>
    </w:p>
    <w:p w:rsidR="00927594" w:rsidRPr="00927594" w:rsidRDefault="00927594" w:rsidP="00927594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Theme="minorHAnsi" w:eastAsiaTheme="minorHAnsi" w:hAnsiTheme="minorHAnsi" w:cstheme="minorHAnsi"/>
        </w:rPr>
      </w:pPr>
      <w:proofErr w:type="spellStart"/>
      <w:r w:rsidRPr="00927594">
        <w:rPr>
          <w:rFonts w:asciiTheme="minorHAnsi" w:eastAsiaTheme="minorHAnsi" w:hAnsiTheme="minorHAnsi" w:cstheme="minorHAnsi"/>
        </w:rPr>
        <w:t>osszon</w:t>
      </w:r>
      <w:proofErr w:type="spellEnd"/>
      <w:r w:rsidRPr="00927594">
        <w:rPr>
          <w:rFonts w:asciiTheme="minorHAnsi" w:eastAsiaTheme="minorHAnsi" w:hAnsiTheme="minorHAnsi" w:cstheme="minorHAnsi"/>
        </w:rPr>
        <w:t xml:space="preserve"> meg alapvető személyes </w:t>
      </w:r>
      <w:proofErr w:type="gramStart"/>
      <w:r w:rsidRPr="00927594">
        <w:rPr>
          <w:rFonts w:asciiTheme="minorHAnsi" w:eastAsiaTheme="minorHAnsi" w:hAnsiTheme="minorHAnsi" w:cstheme="minorHAnsi"/>
        </w:rPr>
        <w:t>információkat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magáról egyszerű nyelvi elemekkel;</w:t>
      </w:r>
    </w:p>
    <w:p w:rsidR="00927594" w:rsidRPr="00927594" w:rsidRDefault="00927594" w:rsidP="00927594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>tudjon tetszést, nem tetszést, akaratot, kívánságot, tudást és nem tudást, szándékot, alapvető érzéseket, például örömöt, sajnálkozást, bánatot, elégedettséget, elégedetlenséget kifejezni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többnyire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helyesen és érthetően  fejezze ki magát ismerős és gyakori alapvető helyzetekben, akár telefonon vagy digitális csatornákon is, az ismert nyelvi eszközök segítségével.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találkozzon az érdeklődésének megfelelő, akár </w:t>
      </w:r>
      <w:proofErr w:type="gramStart"/>
      <w:r w:rsidRPr="00927594">
        <w:rPr>
          <w:rFonts w:asciiTheme="minorHAnsi" w:eastAsiaTheme="minorHAnsi" w:hAnsiTheme="minorHAnsi" w:cstheme="minorHAnsi"/>
        </w:rPr>
        <w:t>autentikus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szövegekkel elektronikus/digitális csatornákon, tanórán kívül is.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értse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meg a szintjének megfelelő, nonverbális vagy vizuális eszközökkel támogatott célnyelvi óravezetést és utasításokat, kérdéseket;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készítsen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papíralapú vagy IKT-eszközökkel segített írott projektmunkát önállóan vagy kooperatív munkaformákban;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ismerjen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szavakat, szókapcsolatokat a célnyelven a témakörre jellemző, életkorának és érdeklődésének megfelelő, más tudásterületen megcélzott tartalmakból.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ismert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nyelvi fordulatok segítségével jellemezzen röviden képet, segítő tanári kérdések alapján;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oldjon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meg változatos, kognitív kihívást jelentő szóbeli és írásbeli feladatokat önállóan vagy kooperatív munkaformában, a tanult nyelvi eszközökkel, szükség szerint tanári segítséggel;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értelmezze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az életkorának és nyelvi szintjének megfelelő, egyszerű hangzószövegben a tanult nyelvi elemeket;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alkalmazza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az életkorának és nyelvi szintjének megfelelő hangzó szöveget a változatos nyelvórai tevékenységek és a feladatmegoldás során;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alkalmazza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az életkorának és nyelvi szintjének megfelelő írott, nyomtatott vagy digitális alapú szöveget a változatos nyelvórai tevékenységek és feladatmegoldás során;</w:t>
      </w:r>
    </w:p>
    <w:p w:rsidR="00927594" w:rsidRPr="00927594" w:rsidRDefault="00927594" w:rsidP="00927594">
      <w:pPr>
        <w:tabs>
          <w:tab w:val="left" w:pos="2694"/>
        </w:tabs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Bid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nem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értés esetén kérje a meg nem értett kulcsszavak vagy fordulatok ismétlését vagy betűzését 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a tanórán kapcsolódjon be az </w:t>
      </w:r>
      <w:proofErr w:type="gramStart"/>
      <w:r w:rsidRPr="00927594">
        <w:rPr>
          <w:rFonts w:asciiTheme="minorHAnsi" w:eastAsiaTheme="minorHAnsi" w:hAnsiTheme="minorHAnsi" w:cstheme="minorHAnsi"/>
        </w:rPr>
        <w:t>interakciót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igénylő nyelvi tevékenységekbe, abban társaival közösen vegyen részt, a begyakorolt nyelvi elemeket tanári segítséggel a játék céljainak megfelelően alkalmazza;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ismerje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 célnyelv főbb jellemzőit;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kövesse a célnyelvi normához illeszkedő kiejtést és </w:t>
      </w:r>
      <w:proofErr w:type="gramStart"/>
      <w:r w:rsidRPr="00927594">
        <w:rPr>
          <w:rFonts w:asciiTheme="minorHAnsi" w:eastAsiaTheme="minorHAnsi" w:hAnsiTheme="minorHAnsi" w:cstheme="minorHAnsi"/>
        </w:rPr>
        <w:t>intonációt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 tanult nyelvi elemekben; 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alkalmazza a tanult nyelvi </w:t>
      </w:r>
      <w:proofErr w:type="gramStart"/>
      <w:r w:rsidRPr="00927594">
        <w:rPr>
          <w:rFonts w:asciiTheme="minorHAnsi" w:eastAsiaTheme="minorHAnsi" w:hAnsiTheme="minorHAnsi" w:cstheme="minorHAnsi"/>
        </w:rPr>
        <w:t>funkciókat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társalgás megkezdéséhez, fenntartásához és befejezéséhez;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digitális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eszközöket és felületeket is használjon nyelvtudása fejlesztésére;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oldjon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meg játékos és változatos írásbeli feladatokat rövid szövegek szintjén;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nyelvtanulási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céljainak eléréséhez társaival párban és csoportban működjön együtt;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="Arial"/>
          <w:b/>
          <w:smallCaps/>
          <w:color w:val="8496B0" w:themeColor="text2" w:themeTint="99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nyelvi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haladását többnyire tudja felmérni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lastRenderedPageBreak/>
        <w:t>találkozzon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célnyelvi országismereti tartalmakkal;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ismerje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meg a célnyelvi országok jellemzőit és kulturális sajátosságait;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használja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 célnyelvi kultúrákhoz kapcsolódó tanult nyelvi elemeket 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használja a célnyelvet életkorának és nyelvi szintjének megfelelő </w:t>
      </w:r>
      <w:proofErr w:type="gramStart"/>
      <w:r w:rsidRPr="00927594">
        <w:rPr>
          <w:rFonts w:asciiTheme="minorHAnsi" w:eastAsiaTheme="minorHAnsi" w:hAnsiTheme="minorHAnsi" w:cstheme="minorHAnsi"/>
        </w:rPr>
        <w:t>aktuális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témákban és a hozzájuk tartozó szituációkban;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találkozzon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a célnyelvi, életkorának és érdeklődésének megfelelő hazai és nemzetközi legfőbb hírekkel, eseményekkel.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hallgasson az érdeklődésének megfelelő </w:t>
      </w:r>
      <w:proofErr w:type="gramStart"/>
      <w:r w:rsidRPr="00927594">
        <w:rPr>
          <w:rFonts w:asciiTheme="minorHAnsi" w:eastAsiaTheme="minorHAnsi" w:hAnsiTheme="minorHAnsi" w:cstheme="minorHAnsi"/>
        </w:rPr>
        <w:t>autentikus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szövegeket elektronikus, digitális csatornákon, tanórán kívül is, szórakozásra vagy ismeretszerzésre;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a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nyomtatott vagy digitális alapú írott szöveget használja fel szórakozásra és ismeretszerzésre;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találkozzon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életkorának és nyelvi szintjének megfelelő célnyelvi szórakoztató tartalmakkal;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használja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fel a célnyelvet szórakozásra és játékos nyelvtanulásra.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927594">
        <w:rPr>
          <w:rFonts w:asciiTheme="minorHAnsi" w:eastAsiaTheme="minorHAnsi" w:hAnsiTheme="minorHAnsi" w:cstheme="minorHAnsi"/>
        </w:rPr>
        <w:t xml:space="preserve">találkozzon az érdeklődésének megfelelő, akár </w:t>
      </w:r>
      <w:proofErr w:type="gramStart"/>
      <w:r w:rsidRPr="00927594">
        <w:rPr>
          <w:rFonts w:asciiTheme="minorHAnsi" w:eastAsiaTheme="minorHAnsi" w:hAnsiTheme="minorHAnsi" w:cstheme="minorHAnsi"/>
        </w:rPr>
        <w:t>autentikus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szövegekkel elektronikus/digitális csatornákon, tanórán kívül is;</w:t>
      </w:r>
    </w:p>
    <w:p w:rsidR="00927594" w:rsidRPr="00927594" w:rsidRDefault="00927594" w:rsidP="00927594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927594">
        <w:rPr>
          <w:rFonts w:asciiTheme="minorHAnsi" w:eastAsiaTheme="minorHAnsi" w:hAnsiTheme="minorHAnsi" w:cstheme="minorHAnsi"/>
        </w:rPr>
        <w:t>találkozzon</w:t>
      </w:r>
      <w:proofErr w:type="gramEnd"/>
      <w:r w:rsidRPr="00927594">
        <w:rPr>
          <w:rFonts w:asciiTheme="minorHAnsi" w:eastAsiaTheme="minorHAnsi" w:hAnsiTheme="minorHAnsi" w:cstheme="minorHAnsi"/>
        </w:rPr>
        <w:t xml:space="preserve"> életkorának és nyelvi szintjének megfelelő célnyelvi ismeretterjesztő tartalmakkal.</w:t>
      </w:r>
    </w:p>
    <w:p w:rsidR="00927594" w:rsidRPr="00927594" w:rsidRDefault="00927594" w:rsidP="00927594">
      <w:pPr>
        <w:spacing w:after="120" w:line="276" w:lineRule="auto"/>
        <w:ind w:left="786"/>
        <w:contextualSpacing/>
        <w:jc w:val="both"/>
        <w:rPr>
          <w:rFonts w:asciiTheme="minorHAnsi" w:eastAsiaTheme="minorHAnsi" w:hAnsiTheme="minorHAnsi" w:cstheme="minorHAnsi"/>
        </w:rPr>
      </w:pPr>
    </w:p>
    <w:p w:rsidR="00927594" w:rsidRPr="00927594" w:rsidRDefault="00927594" w:rsidP="00927594">
      <w:pPr>
        <w:spacing w:after="120" w:line="276" w:lineRule="auto"/>
        <w:jc w:val="both"/>
        <w:rPr>
          <w:rFonts w:ascii="Cambria" w:eastAsiaTheme="minorHAnsi" w:hAnsi="Cambria" w:cstheme="minorBidi"/>
        </w:rPr>
      </w:pPr>
    </w:p>
    <w:p w:rsidR="00927594" w:rsidRPr="00927594" w:rsidRDefault="00927594" w:rsidP="00927594">
      <w:pPr>
        <w:spacing w:after="120" w:line="276" w:lineRule="auto"/>
        <w:jc w:val="both"/>
        <w:rPr>
          <w:rFonts w:ascii="Cambria" w:eastAsiaTheme="minorHAnsi" w:hAnsi="Cambria" w:cstheme="minorBidi"/>
        </w:rPr>
      </w:pPr>
    </w:p>
    <w:p w:rsidR="00927594" w:rsidRPr="00927594" w:rsidRDefault="00927594" w:rsidP="00927594">
      <w:pPr>
        <w:spacing w:after="120" w:line="276" w:lineRule="auto"/>
        <w:jc w:val="both"/>
        <w:rPr>
          <w:rFonts w:asciiTheme="minorHAnsi" w:eastAsiaTheme="minorHAnsi" w:hAnsiTheme="minorHAnsi" w:cstheme="minorBidi"/>
        </w:rPr>
      </w:pPr>
    </w:p>
    <w:p w:rsidR="00927594" w:rsidRPr="00927594" w:rsidRDefault="00927594" w:rsidP="00927594">
      <w:pPr>
        <w:spacing w:after="120" w:line="276" w:lineRule="auto"/>
        <w:jc w:val="both"/>
        <w:rPr>
          <w:rFonts w:asciiTheme="minorHAnsi" w:eastAsiaTheme="minorHAnsi" w:hAnsiTheme="minorHAnsi" w:cstheme="minorBidi"/>
        </w:rPr>
      </w:pPr>
    </w:p>
    <w:p w:rsidR="00927594" w:rsidRPr="00927594" w:rsidRDefault="00927594" w:rsidP="00927594">
      <w:pPr>
        <w:spacing w:after="120" w:line="276" w:lineRule="auto"/>
        <w:jc w:val="both"/>
        <w:rPr>
          <w:rFonts w:asciiTheme="minorHAnsi" w:eastAsiaTheme="minorHAnsi" w:hAnsiTheme="minorHAnsi" w:cstheme="minorBidi"/>
        </w:rPr>
      </w:pPr>
    </w:p>
    <w:p w:rsidR="00751968" w:rsidRDefault="00751968" w:rsidP="00375B06"/>
    <w:sectPr w:rsidR="0075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6E2A"/>
    <w:multiLevelType w:val="hybridMultilevel"/>
    <w:tmpl w:val="0B2A8A20"/>
    <w:lvl w:ilvl="0" w:tplc="4852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86"/>
    <w:rsid w:val="00375B06"/>
    <w:rsid w:val="005B7182"/>
    <w:rsid w:val="00751968"/>
    <w:rsid w:val="00927594"/>
    <w:rsid w:val="00C5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6A9"/>
  <w15:chartTrackingRefBased/>
  <w15:docId w15:val="{34C89A66-0BCE-42A3-8BC4-4B021A6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2020-09-29T10:00:00Z</dcterms:created>
  <dcterms:modified xsi:type="dcterms:W3CDTF">2020-09-29T10:00:00Z</dcterms:modified>
</cp:coreProperties>
</file>