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839" w:rsidRDefault="006F2839" w:rsidP="006F2839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Marcali Noszlopy Gáspár Általános és</w:t>
      </w:r>
    </w:p>
    <w:p w:rsidR="006F2839" w:rsidRDefault="006F2839" w:rsidP="006F28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Művészeti Iskola</w:t>
      </w:r>
    </w:p>
    <w:p w:rsidR="006F2839" w:rsidRDefault="006F2839" w:rsidP="006F2839">
      <w:pPr>
        <w:jc w:val="center"/>
        <w:rPr>
          <w:rFonts w:ascii="Times New Roman" w:hAnsi="Times New Roman"/>
          <w:sz w:val="24"/>
          <w:szCs w:val="24"/>
        </w:rPr>
      </w:pPr>
    </w:p>
    <w:p w:rsidR="006F2839" w:rsidRDefault="006F2839" w:rsidP="006F283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8700 Marcali, Széchenyi u. 60.</w:t>
      </w:r>
    </w:p>
    <w:p w:rsidR="006F2839" w:rsidRDefault="006F2839" w:rsidP="006F283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 azonosító: 033985</w:t>
      </w:r>
    </w:p>
    <w:p w:rsidR="006F2839" w:rsidRDefault="006F2839" w:rsidP="006F2839">
      <w:pPr>
        <w:jc w:val="center"/>
        <w:rPr>
          <w:rFonts w:ascii="Times New Roman" w:hAnsi="Times New Roman"/>
          <w:sz w:val="24"/>
          <w:szCs w:val="24"/>
        </w:rPr>
      </w:pPr>
    </w:p>
    <w:p w:rsidR="006F2839" w:rsidRDefault="006F2839" w:rsidP="006F28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Földrajz 7. évfolyam</w:t>
      </w:r>
    </w:p>
    <w:p w:rsidR="006F2839" w:rsidRDefault="006F2839" w:rsidP="006F28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Osztályozó vizsga/javítóvizsga követelményei</w:t>
      </w:r>
    </w:p>
    <w:p w:rsidR="006F2839" w:rsidRDefault="006F2839" w:rsidP="006F2839">
      <w:pPr>
        <w:rPr>
          <w:rFonts w:ascii="Times New Roman" w:hAnsi="Times New Roman"/>
          <w:b/>
          <w:sz w:val="24"/>
          <w:szCs w:val="24"/>
        </w:rPr>
      </w:pPr>
    </w:p>
    <w:p w:rsidR="006F2839" w:rsidRDefault="006F2839" w:rsidP="006F283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6F2839" w:rsidTr="006F283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39" w:rsidRDefault="006F2839" w:rsidP="006A27A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Témakörök</w:t>
            </w:r>
          </w:p>
          <w:p w:rsidR="006F2839" w:rsidRDefault="006F283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2839" w:rsidRPr="00A1760E" w:rsidTr="006F283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33" w:rsidRPr="00A1760E" w:rsidRDefault="008A2E33" w:rsidP="008A2E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Tájékozódás a földrajzi térben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Fogalmak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földrajzi fokhálózat, keresőhálózat, fő- és mellékvilágtájak, méretarány, aránymérték, szintvonal</w:t>
            </w:r>
          </w:p>
          <w:p w:rsidR="008A2E33" w:rsidRPr="00A1760E" w:rsidRDefault="008A2E33" w:rsidP="008A2E3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 Követelmények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t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ájékozódás a különböző típusú és tartalmú térképeken, biztonsággal leolvassa azok </w:t>
            </w:r>
            <w:proofErr w:type="gram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információ</w:t>
            </w:r>
            <w:proofErr w:type="gram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tartalmát, a térképen elhelyez földrajzi elemeket; 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g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yakorlati feladatokat (pl. távolság- és helymeghatározás, utazástervezés) old meg nyomtatott és digitális térkép segítségével;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e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l tud készíteni egyszerű térképvázlatokat, útvonalterveket;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a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zonosítja a jelenségek időbeli jellemzőit. </w:t>
            </w:r>
          </w:p>
          <w:p w:rsidR="008A2E33" w:rsidRPr="00A1760E" w:rsidRDefault="008A2E33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</w:p>
          <w:p w:rsidR="008A2E33" w:rsidRPr="00A1760E" w:rsidRDefault="008A2E33" w:rsidP="008A2E3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Közvetlen környezetünk földrajza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Fogalmak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sz w:val="24"/>
                <w:szCs w:val="24"/>
              </w:rPr>
              <w:t>kulturális érték, természeti érték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>Követelmények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b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emutatja és értékeli lakókörnyezetének földrajzi jellemzőit, ismeri annak természeti és társadalmi erőforrásait;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s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zűkebb és tágabb környezetében földrajzi eredetű </w:t>
            </w:r>
            <w:proofErr w:type="gram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problémákat</w:t>
            </w:r>
            <w:proofErr w:type="gram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azonosít, magyarázza kialakulásuk okait.</w:t>
            </w:r>
          </w:p>
          <w:p w:rsidR="008A2E33" w:rsidRPr="00A1760E" w:rsidRDefault="008A2E33" w:rsidP="008A2E33">
            <w:pPr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Európa földrajza</w:t>
            </w:r>
          </w:p>
          <w:p w:rsidR="008A2E33" w:rsidRPr="00A1760E" w:rsidRDefault="008A2E33" w:rsidP="008A2E3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Fogalmak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agglomeráció</w:t>
            </w:r>
            <w:proofErr w:type="gram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, deltatorkolat, elöregedő társadalom, Európai Unió, fjord, gazdasági szerkezetváltás, gleccser, jégkorszak, K+F (innováció)</w:t>
            </w:r>
            <w:r w:rsidRPr="00A1760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karsztvidék, „kék banán”, munkanélküliség, „napfényövezet”, tagolatlan part, tagolt part, tölcsértorkolat, vendégmunkás</w:t>
            </w:r>
          </w:p>
          <w:p w:rsidR="008A2E33" w:rsidRPr="00A1760E" w:rsidRDefault="008A2E33" w:rsidP="008A2E3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Követelmények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m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egnevez az egyes </w:t>
            </w:r>
            <w:proofErr w:type="gram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kontinensekre</w:t>
            </w:r>
            <w:proofErr w:type="gram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, országcsoportokra, meghatározó jelentőségű országokra jellemző társadalmi-gazdasági folyamatokat, ott előállított termékeket, szolgáltatásokat;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lastRenderedPageBreak/>
              <w:t>p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robléma-</w:t>
            </w:r>
            <w:proofErr w:type="gram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és értékközpontú megközelítéssel </w:t>
            </w:r>
            <w:proofErr w:type="spell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jellemzi</w:t>
            </w:r>
            <w:proofErr w:type="spell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Európa és az Európán kívüli kontinensek tipikus tájait, településeit, térségeit; 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ind w:left="425" w:hanging="425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t</w:t>
            </w:r>
            <w:r w:rsidR="00972B8A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udja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az Európai Unió társadalmi-gazdasági jellemzőit, példákkal igazolja világgazdasági szerepét.</w:t>
            </w:r>
          </w:p>
          <w:p w:rsidR="008A2E33" w:rsidRPr="00A1760E" w:rsidRDefault="008A2E33" w:rsidP="008A2E33">
            <w:pPr>
              <w:spacing w:line="276" w:lineRule="auto"/>
              <w:jc w:val="both"/>
              <w:outlineLvl w:val="2"/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</w:pPr>
            <w:r w:rsidRPr="00A1760E">
              <w:rPr>
                <w:rFonts w:ascii="Times New Roman" w:eastAsia="Calibri" w:hAnsi="Times New Roman"/>
                <w:b/>
                <w:smallCaps/>
                <w:sz w:val="24"/>
                <w:szCs w:val="24"/>
                <w:lang w:eastAsia="x-none"/>
              </w:rPr>
              <w:t>Topográfiai ismeretek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A földrész részei: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Dél-Európa, Észak-Európa, Kelet-Európa, Kelet-Közép-Európa, Közép-Európa, Nyugat-Európa;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Egyéb földrajzi helyszínek: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Alpok, Appenninek, Appennini-félsziget, Azori-szigetek, Balkán-félsziget, Balkán-hegység, Brit-szigetek, Cseh-medence, Ciprus, Dalmácia, Dinári-hegység, Duna-delta, Etna, Finn-tóvidék, Francia-középhegység, Genfi-tó, Germán-alföld, Holland-mélyföld, Izland, Kárpátok, Kelet-európai-síkság, Kréta, Lengyel-alföld, Lengyel-középhegység, Londoni-medence, Mont Blanc, Morva-medence, Német-középhegység, Párizsi-medence, Pennine-hegység (Pennine), Pireneusi (Ibériai)-félsziget, Pireneusok, Skandináv-félsziget, Skandináv-hegység, Szicília, Szilézia, Urál, Vezúv;</w:t>
            </w:r>
            <w:proofErr w:type="gram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Vízrajz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: Adriai-tenger, Balti-tenger, Boden-tó, Dnyeper, Duna, Duna–Majna–Rajna vízi út, Ebro, Elba, Északi-tenger, Fekete-tenger, Földközi-tenger, </w:t>
            </w:r>
            <w:proofErr w:type="gram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La</w:t>
            </w:r>
            <w:proofErr w:type="gram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Manche, Ladoga-tó, Odera, Olt, Pó, Rajna, </w:t>
            </w:r>
            <w:proofErr w:type="spell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Rhône</w:t>
            </w:r>
            <w:proofErr w:type="spell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, Szajna, Száva, Temze, Vág, Visztula, Volga</w:t>
            </w:r>
          </w:p>
          <w:p w:rsidR="008A2E33" w:rsidRPr="00A1760E" w:rsidRDefault="008A2E33" w:rsidP="008A2E3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Európán kívüli </w:t>
            </w:r>
            <w:proofErr w:type="gramStart"/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kontinensek</w:t>
            </w:r>
            <w:proofErr w:type="gramEnd"/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 földrajza</w:t>
            </w:r>
          </w:p>
          <w:p w:rsidR="008A2E33" w:rsidRPr="00A1760E" w:rsidRDefault="008A2E33" w:rsidP="008A2E33">
            <w:pPr>
              <w:spacing w:line="276" w:lineRule="auto"/>
              <w:jc w:val="both"/>
              <w:outlineLvl w:val="2"/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</w:pPr>
            <w:r w:rsidRPr="00A1760E"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  <w:t xml:space="preserve">Fogalmak </w:t>
            </w:r>
          </w:p>
          <w:p w:rsidR="008A2E33" w:rsidRPr="00A1760E" w:rsidRDefault="008A2E33" w:rsidP="008A2E33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éhségövezet, eladósodás, élelmezési válság, elsivatagosodás, emberfajták, fenntarthatóság, gazdasági szerkezet, globalizáció, népességrobbanás, népességtömörülés, nyomornegyed, őslakos, perifériatérség, rezervátum, termelési módok (farmgazdaság, monokultúra, nagybirtok, nomád pásztorkodás, oázisgazdálkodás, parasztgazdaság, teraszos művelés, ültetvényes gazdálkodás, vándorló [nomád] állattenyésztés, vegyes gazdálkodás), tömegturizmus, túlhalászás, túllegeltetés, városfejlődés (</w:t>
            </w:r>
            <w:proofErr w:type="spell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városodás</w:t>
            </w:r>
            <w:proofErr w:type="spell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, városiasodás), világvallások, világgazdasági hatalom (centrumtérség)</w:t>
            </w:r>
            <w:proofErr w:type="gram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8A2E33" w:rsidRPr="00A1760E" w:rsidRDefault="008A2E33" w:rsidP="008A2E33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Követelmények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m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egnevez</w:t>
            </w:r>
            <w:r w:rsidR="007920C4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i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az egyes </w:t>
            </w:r>
            <w:proofErr w:type="gram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kontinensekre</w:t>
            </w:r>
            <w:proofErr w:type="gram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, országcsoportokra, meghatározó jelentőségű országokra jellemző társadalmi-gazdasági folyamatokat, ott előállított termékeket, szolgáltatásokat;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p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robléma-</w:t>
            </w:r>
            <w:proofErr w:type="gram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és értékközpontú megközelítéssel </w:t>
            </w:r>
            <w:proofErr w:type="spell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jellemzi</w:t>
            </w:r>
            <w:proofErr w:type="spell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Európa és az Európán kívüli kontinensek tipikus tájait, településeit, térségeit; 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ind w:left="425" w:hanging="425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b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emutatja a nemzetközi szintű munkamegosztás és </w:t>
            </w:r>
            <w:proofErr w:type="spell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fejlettségbeli</w:t>
            </w:r>
            <w:proofErr w:type="spell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különbségek kialakulásának okait és következményeit. </w:t>
            </w:r>
          </w:p>
          <w:p w:rsidR="008A2E33" w:rsidRPr="00A1760E" w:rsidRDefault="00F227A1" w:rsidP="008A2E33">
            <w:pPr>
              <w:pStyle w:val="Listaszerbekezds2"/>
              <w:numPr>
                <w:ilvl w:val="0"/>
                <w:numId w:val="2"/>
              </w:numPr>
              <w:ind w:left="425" w:hanging="425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b</w:t>
            </w:r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emutatja a nemzetközi szintű munkamegosztás és </w:t>
            </w:r>
            <w:proofErr w:type="spellStart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fejlettségbeli</w:t>
            </w:r>
            <w:proofErr w:type="spellEnd"/>
            <w:r w:rsidR="008A2E33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különbségek kialakulásának okait és következményeit. </w:t>
            </w:r>
          </w:p>
          <w:p w:rsidR="008A2E33" w:rsidRPr="00A1760E" w:rsidRDefault="008A2E33" w:rsidP="008A2E33">
            <w:pPr>
              <w:jc w:val="both"/>
              <w:outlineLvl w:val="2"/>
              <w:rPr>
                <w:rFonts w:ascii="Times New Roman" w:eastAsia="Calibri" w:hAnsi="Times New Roman"/>
                <w:b/>
                <w:smallCaps/>
                <w:sz w:val="24"/>
                <w:szCs w:val="24"/>
                <w:lang w:val="x-none" w:eastAsia="x-none"/>
              </w:rPr>
            </w:pPr>
            <w:r w:rsidRPr="00A1760E">
              <w:rPr>
                <w:rFonts w:ascii="Times New Roman" w:eastAsia="Calibri" w:hAnsi="Times New Roman"/>
                <w:b/>
                <w:smallCaps/>
                <w:sz w:val="24"/>
                <w:szCs w:val="24"/>
                <w:lang w:eastAsia="x-none"/>
              </w:rPr>
              <w:t>Topográfiai ismeretek</w:t>
            </w:r>
          </w:p>
          <w:p w:rsidR="008A2E33" w:rsidRPr="00A1760E" w:rsidRDefault="008A2E33" w:rsidP="008A2E33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b/>
                <w:sz w:val="24"/>
                <w:szCs w:val="24"/>
              </w:rPr>
              <w:t>Afrika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Szerkezeti egységek, tájak: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Afrikai-árokrendszer, Atlasz, Kelet-afrikai-magasföld, Kilimandzsáró (Kilimandzsáró-csoport), Kongó-medence, Madagaszkár, Szahara, Teleki-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vulkán; Száhel (öv)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Vízrajz: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Csád-tó, Guineai-öböl, Kongó, Nílus, Szuezi-csatorna, Tanganyika-tó, Viktória-tó, Vörös-tenger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Országok: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Dél-afrikai Köztársaság, Egyiptom, Kenya, Marokkó, Nigéria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Városok: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Alexandria, Fokváros, Johannesburg, Kairó</w:t>
            </w:r>
          </w:p>
          <w:p w:rsidR="008A2E33" w:rsidRPr="00A1760E" w:rsidRDefault="008A2E33" w:rsidP="008A2E33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b/>
                <w:sz w:val="24"/>
                <w:szCs w:val="24"/>
              </w:rPr>
              <w:t>Amerika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A földrész részei: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Észak-Amerika, Közép-Amerika, Dél-Amerika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Tájak: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Alaszka, Amazonas-medence, Andok, Antillák, Appalache-hegység (Appalache), Brazil-felföld, Floridai-félsziget (Florida), Grönland, Guyanai-hegyvidék, Hawaii-szigetek, Kaliforniai-félsziget, Kordillerák, Labrador-félsziget (Labrador), Mexikói-fennsík, Mississippi-alföld, Mount </w:t>
            </w:r>
            <w:proofErr w:type="spell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St</w:t>
            </w:r>
            <w:proofErr w:type="spell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. Helens, Paraná-alföld, préri, Sziklás-hegység, Szilícium-völgy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Vízrajz: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Amazonas, Colorado, Karib (Antilla)-tenger, Mexikói-öböl, Mississippi, Nagy-tavak, Niagara-vízesés, Panama-csatorna, Szt. Lőrinc-folyó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Országok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: Argentína, Amerikai Egyesült Államok, Brazília, Kanada, Mexikó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Városok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: Brazíliaváros, Buenos Aires, Chicago, Houston, Los Angeles, Mexikóváros, Montréal, New Orleans, New York, Ottawa, </w:t>
            </w:r>
            <w:proofErr w:type="gram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Rio</w:t>
            </w:r>
            <w:proofErr w:type="gram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de Janeiro, San Francisco, Washington DC</w:t>
            </w:r>
          </w:p>
          <w:p w:rsidR="008A2E33" w:rsidRPr="00A1760E" w:rsidRDefault="008A2E33" w:rsidP="008A2E33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b/>
                <w:sz w:val="24"/>
                <w:szCs w:val="24"/>
              </w:rPr>
              <w:t>Ausztrália és Óceánia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Tájak: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Ausztráliai-alföld, Nagy-Artézi-medence, Nagy-korallzátony, Nagy-Vízválasztó-hegység, Új-Guinea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Országok: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Ausztrália, Új-Zéland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Városok: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Canberra, Melbourne, Sydney, Wellington</w:t>
            </w:r>
          </w:p>
          <w:p w:rsidR="008A2E33" w:rsidRPr="00A1760E" w:rsidRDefault="008A2E33" w:rsidP="008A2E33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b/>
                <w:sz w:val="24"/>
                <w:szCs w:val="24"/>
              </w:rPr>
              <w:t>Ázsia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A földrész meghatározó egységei, jelentős földrajzi helyszínek: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Arab-félsziget, Csomolungma (Mt. Everest), Dekkán-fennsík, Dél-kínai-hegyvidék, Fudzsi, Fülöp-szigetek, Góbi, Himalája, Indokínai-félsziget, Japán-szigetek, Kaszpi-mélyföld, Kaukázus, Kínai-alföld, Kis-Ázsia, Koreai-félsziget, Közép-szibériai-fennsík, Krakatau, Nyugat-szibériai-alföld, Szibéria, Takla-Makán, Tibet, Tien-san, Turáni-alföld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Vízrajz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: Aral-tó, Bajkál-tó, Boszporusz, Eufrátesz, Holt-tenger, Indus, Jangce, Japán-tenger, Jeges-tenger, Jenyiszej, Gangesz, Kaszpi-tenger, Ob, Perzsa-öböl (Perzsa (Arab)-öböl), Sárga-folyó, Tigris</w:t>
            </w:r>
          </w:p>
          <w:p w:rsidR="008A2E33" w:rsidRPr="00A1760E" w:rsidRDefault="008A2E33" w:rsidP="008A2E33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Országok: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Egyesült Arab Emírségek, Dél-Korea (Koreai Köztársaság), India, Indonézia, Irak, Irán, Izrael, Japán, Kazahsztán, Kína, Kuvait, Malajzia, Szaúd-Arábia</w:t>
            </w:r>
          </w:p>
          <w:p w:rsidR="008A2E33" w:rsidRPr="00A1760E" w:rsidRDefault="008A2E33" w:rsidP="008A2E33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 w:rsidRPr="00A1760E">
              <w:rPr>
                <w:rFonts w:ascii="Times New Roman" w:eastAsia="Calibri" w:hAnsi="Times New Roman"/>
                <w:i/>
                <w:sz w:val="24"/>
                <w:szCs w:val="24"/>
              </w:rPr>
              <w:t>Városok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: Bagdad, Hongkong, Isztambul, Jakarta, Jeruzsálem, Mekka, Peking,</w:t>
            </w:r>
            <w:r w:rsidRPr="00A1760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A1760E">
              <w:rPr>
                <w:rFonts w:ascii="Times New Roman" w:eastAsia="Calibri" w:hAnsi="Times New Roman"/>
                <w:sz w:val="24"/>
                <w:szCs w:val="24"/>
              </w:rPr>
              <w:t>Sanghaj,</w:t>
            </w:r>
          </w:p>
          <w:p w:rsidR="008A2E33" w:rsidRPr="00A1760E" w:rsidRDefault="00A54322" w:rsidP="008A2E33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Szingapúr, Szöul, Teherán, Tokió</w:t>
            </w:r>
            <w:proofErr w:type="gramStart"/>
            <w:r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,  Újdelhi</w:t>
            </w:r>
            <w:proofErr w:type="gramEnd"/>
          </w:p>
          <w:p w:rsidR="00A54322" w:rsidRPr="00A1760E" w:rsidRDefault="00A54322" w:rsidP="008A2E33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</w:p>
          <w:p w:rsidR="00A54322" w:rsidRPr="00A1760E" w:rsidRDefault="00A54322" w:rsidP="00A5432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A földrajzi övezetesség rendszere</w:t>
            </w:r>
          </w:p>
          <w:p w:rsidR="00A54322" w:rsidRPr="00A1760E" w:rsidRDefault="00A54322" w:rsidP="00A54322">
            <w:pPr>
              <w:spacing w:after="120" w:line="288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Fogalmak</w:t>
            </w:r>
          </w:p>
          <w:p w:rsidR="00A54322" w:rsidRPr="00A1760E" w:rsidRDefault="00A54322" w:rsidP="00A54322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éghajlat, éghajlati diagram, fenntarthatóság, forró övezet és övei, függőleges övezetesség, hideg övezet és övei, környezetkárosítás, mérsékelt övezet és övei, </w:t>
            </w:r>
            <w:proofErr w:type="gramStart"/>
            <w:r w:rsidRPr="00A1760E">
              <w:rPr>
                <w:rFonts w:ascii="Times New Roman" w:eastAsia="Calibri" w:hAnsi="Times New Roman"/>
                <w:sz w:val="24"/>
                <w:szCs w:val="24"/>
              </w:rPr>
              <w:t>tipikus</w:t>
            </w:r>
            <w:proofErr w:type="gramEnd"/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 táj</w:t>
            </w:r>
          </w:p>
          <w:p w:rsidR="007920C4" w:rsidRPr="00A1760E" w:rsidRDefault="007920C4" w:rsidP="00A54322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920C4" w:rsidRPr="00A1760E" w:rsidRDefault="007920C4" w:rsidP="00A54322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54322" w:rsidRPr="00A1760E" w:rsidRDefault="00F227A1" w:rsidP="00A54322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Követelmények</w:t>
            </w:r>
          </w:p>
          <w:p w:rsidR="00A54322" w:rsidRPr="00A1760E" w:rsidRDefault="00F227A1" w:rsidP="00A54322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t</w:t>
            </w:r>
            <w:r w:rsidR="007920C4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udja </w:t>
            </w:r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a földrajzi övezetesség rendszerét, ismerteti az övezetek, övek kialakulásának okait és elhelyezkedésének térbeli jellemzőit; </w:t>
            </w:r>
          </w:p>
          <w:p w:rsidR="008A2E33" w:rsidRPr="00A1760E" w:rsidRDefault="00F227A1" w:rsidP="007920C4">
            <w:pPr>
              <w:pStyle w:val="Listaszerbekezds2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ö</w:t>
            </w:r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sszehasonlítja az egyes övezetek, övek főbb jellemzőit, törvényszerűségeket fogalmaz meg velük összefüggésben.</w:t>
            </w:r>
          </w:p>
          <w:p w:rsidR="00A54322" w:rsidRPr="00A1760E" w:rsidRDefault="00A54322" w:rsidP="00A54322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</w:p>
          <w:p w:rsidR="00A54322" w:rsidRPr="00A1760E" w:rsidRDefault="00A54322" w:rsidP="00A5432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Életünk </w:t>
            </w:r>
            <w:proofErr w:type="gramStart"/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és  a</w:t>
            </w:r>
            <w:proofErr w:type="gramEnd"/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 xml:space="preserve"> gazdaság: a pénz és  amunka világa</w:t>
            </w:r>
          </w:p>
          <w:p w:rsidR="00A54322" w:rsidRPr="00A1760E" w:rsidRDefault="00A54322" w:rsidP="00A54322">
            <w:pPr>
              <w:spacing w:after="120" w:line="288" w:lineRule="auto"/>
              <w:jc w:val="both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Fogalmak </w:t>
            </w:r>
          </w:p>
          <w:p w:rsidR="00A54322" w:rsidRPr="00A1760E" w:rsidRDefault="00A54322" w:rsidP="00A54322">
            <w:pPr>
              <w:spacing w:after="120"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60E">
              <w:rPr>
                <w:rFonts w:ascii="Times New Roman" w:eastAsia="Calibri" w:hAnsi="Times New Roman"/>
                <w:sz w:val="24"/>
                <w:szCs w:val="24"/>
              </w:rPr>
              <w:t xml:space="preserve">családi költségvetés, eladósodás, globalizáció, hitel, munkanélküli, munkavállaló, pénz, tőzsde, valuta, valutaváltás, világtermék </w:t>
            </w:r>
          </w:p>
          <w:p w:rsidR="00A54322" w:rsidRPr="00A1760E" w:rsidRDefault="00A54322" w:rsidP="00A5432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 Követelmények</w:t>
            </w:r>
          </w:p>
          <w:p w:rsidR="00A54322" w:rsidRPr="00A1760E" w:rsidRDefault="00F227A1" w:rsidP="00A54322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i</w:t>
            </w:r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smeri és értelmezi a társ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adalmi-gazdasági fejlettség </w:t>
            </w:r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különbségek leírására alkalmazott mutatókat;</w:t>
            </w:r>
          </w:p>
          <w:p w:rsidR="00A54322" w:rsidRPr="00A1760E" w:rsidRDefault="00F227A1" w:rsidP="00A54322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n</w:t>
            </w:r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épesség- és településföldrajzi </w:t>
            </w:r>
            <w:proofErr w:type="gramStart"/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információk</w:t>
            </w:r>
            <w:proofErr w:type="gramEnd"/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 alapján jellemzőket fogalmaz meg, következtetéseket von le; </w:t>
            </w:r>
          </w:p>
          <w:p w:rsidR="00A54322" w:rsidRPr="00A1760E" w:rsidRDefault="00F227A1" w:rsidP="00A54322">
            <w:pPr>
              <w:pStyle w:val="Listaszerbekezds2"/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é</w:t>
            </w:r>
            <w:r w:rsidR="00A54322"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 xml:space="preserve">rtelmezi a mindennapi életben jelen lévő pénzügyi tevékenységeket, szolgáltatásokat; </w:t>
            </w:r>
          </w:p>
          <w:p w:rsidR="008A2E33" w:rsidRPr="00A1760E" w:rsidRDefault="00A54322" w:rsidP="00A54322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 w:rsidRPr="00A1760E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  <w:t>megnevezi a vállalkozás működését befolyásoló tényezőket.</w:t>
            </w:r>
          </w:p>
          <w:p w:rsidR="00A54322" w:rsidRPr="00A1760E" w:rsidRDefault="00A54322" w:rsidP="008A2E33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</w:p>
          <w:p w:rsidR="00A54322" w:rsidRPr="00A1760E" w:rsidRDefault="00A54322" w:rsidP="00A54322">
            <w:pPr>
              <w:spacing w:before="120" w:line="25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 w:rsidRPr="00A1760E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en-US"/>
              </w:rPr>
              <w:t>Továbbhaladás feltételei a 7. évfolyam végén:</w:t>
            </w:r>
          </w:p>
          <w:p w:rsidR="00A54322" w:rsidRPr="00A1760E" w:rsidRDefault="00A54322" w:rsidP="00A54322">
            <w:pPr>
              <w:pStyle w:val="Nincstrkz"/>
              <w:spacing w:before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60E">
              <w:rPr>
                <w:rFonts w:ascii="Times New Roman" w:hAnsi="Times New Roman"/>
                <w:sz w:val="24"/>
                <w:szCs w:val="24"/>
              </w:rPr>
              <w:t>Tájékozódás a földrajzi térben: az eligazodáshoz szükséges topográfiai fogalmak felismerése, megnevezése bármilyen térképen. Térképolvasás nagy egyéni különbségekkel: s</w:t>
            </w:r>
            <w:r w:rsidRPr="00A1760E">
              <w:rPr>
                <w:rFonts w:ascii="Times New Roman" w:hAnsi="Times New Roman"/>
                <w:bCs/>
                <w:sz w:val="24"/>
                <w:szCs w:val="24"/>
              </w:rPr>
              <w:t xml:space="preserve">zemléleti térképolvasás segítséggel, esetleg következtető térképolvasás. A fokhálózat segítségével történő helymeghatározás segítséggel. A szomszédos országok és fővárosaik megnevezése. A térképen a tanult tájak megmutatása. Elemi szintű tájékozottság a különféle méretarányú és jelrendszerű térképek olvasásában. </w:t>
            </w:r>
          </w:p>
          <w:p w:rsidR="00A54322" w:rsidRPr="00A1760E" w:rsidRDefault="00A54322" w:rsidP="00A5432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60E">
              <w:rPr>
                <w:rFonts w:ascii="Times New Roman" w:hAnsi="Times New Roman"/>
                <w:bCs/>
                <w:sz w:val="24"/>
                <w:szCs w:val="24"/>
              </w:rPr>
              <w:t xml:space="preserve">A vízszintes és a függőleges övezetesség kialakulása okainak felfedezése. A </w:t>
            </w:r>
            <w:r w:rsidRPr="00A1760E">
              <w:rPr>
                <w:rFonts w:ascii="Times New Roman" w:hAnsi="Times New Roman"/>
                <w:sz w:val="24"/>
                <w:szCs w:val="24"/>
              </w:rPr>
              <w:t>gazdasági ágazatok szerepének ismerete a földrészek, térségek, országok gazdasági életében.</w:t>
            </w:r>
            <w:r w:rsidRPr="00A1760E">
              <w:rPr>
                <w:rFonts w:ascii="Times New Roman" w:hAnsi="Times New Roman"/>
                <w:bCs/>
                <w:sz w:val="24"/>
                <w:szCs w:val="24"/>
              </w:rPr>
              <w:t xml:space="preserve"> A földrajzi térben zajló felismert kölcsönhatások és összefüggések elemi szintű magyarázata.</w:t>
            </w:r>
          </w:p>
          <w:p w:rsidR="00A54322" w:rsidRPr="00A1760E" w:rsidRDefault="00A54322" w:rsidP="00A54322">
            <w:pPr>
              <w:pStyle w:val="Nincstrkz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60E">
              <w:rPr>
                <w:rFonts w:ascii="Times New Roman" w:hAnsi="Times New Roman"/>
                <w:sz w:val="24"/>
                <w:szCs w:val="24"/>
              </w:rPr>
              <w:t xml:space="preserve">Törekvés energiatakarékos magatartásra. </w:t>
            </w:r>
          </w:p>
          <w:p w:rsidR="00A54322" w:rsidRPr="00A1760E" w:rsidRDefault="00A54322" w:rsidP="00A54322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A1760E">
              <w:rPr>
                <w:rFonts w:ascii="Times New Roman" w:hAnsi="Times New Roman"/>
                <w:sz w:val="24"/>
                <w:szCs w:val="24"/>
              </w:rPr>
              <w:t xml:space="preserve">A természetföldrajzi folyamatok és a történelmi események időnagyságrendi, valamint </w:t>
            </w:r>
            <w:proofErr w:type="spellStart"/>
            <w:r w:rsidRPr="00A1760E">
              <w:rPr>
                <w:rFonts w:ascii="Times New Roman" w:hAnsi="Times New Roman"/>
                <w:sz w:val="24"/>
                <w:szCs w:val="24"/>
              </w:rPr>
              <w:t>időtartambeli</w:t>
            </w:r>
            <w:proofErr w:type="spellEnd"/>
            <w:r w:rsidRPr="00A1760E">
              <w:rPr>
                <w:rFonts w:ascii="Times New Roman" w:hAnsi="Times New Roman"/>
                <w:sz w:val="24"/>
                <w:szCs w:val="24"/>
              </w:rPr>
              <w:t xml:space="preserve"> különbségeinek tudatosulása. </w:t>
            </w:r>
          </w:p>
          <w:p w:rsidR="00A54322" w:rsidRPr="00A1760E" w:rsidRDefault="00A54322" w:rsidP="008A2E33">
            <w:pPr>
              <w:pStyle w:val="Listaszerbekezds2"/>
              <w:spacing w:after="0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hu-HU"/>
              </w:rPr>
            </w:pPr>
            <w:r w:rsidRPr="00A1760E">
              <w:rPr>
                <w:rFonts w:ascii="Times New Roman" w:hAnsi="Times New Roman"/>
                <w:bCs/>
                <w:sz w:val="24"/>
                <w:szCs w:val="24"/>
              </w:rPr>
              <w:t>Az állóvíz és a folyóvíz felismerése képen. A tanuló tudja, hogy a víz a természetben állandó körforgásban van. Ismeri a környezetvédelem feladatát, a vízszennyezés okait és elkerülésének lehetőségeit.</w:t>
            </w:r>
          </w:p>
          <w:p w:rsidR="006F2839" w:rsidRPr="00A1760E" w:rsidRDefault="006F2839" w:rsidP="00A54322">
            <w:pPr>
              <w:pStyle w:val="Listaszerbekezds2"/>
              <w:spacing w:after="0"/>
              <w:ind w:left="42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F2839" w:rsidRPr="00A1760E" w:rsidRDefault="006F2839" w:rsidP="006F2839">
      <w:pPr>
        <w:rPr>
          <w:rFonts w:ascii="Times New Roman" w:hAnsi="Times New Roman"/>
          <w:sz w:val="24"/>
          <w:szCs w:val="24"/>
        </w:rPr>
      </w:pPr>
    </w:p>
    <w:p w:rsidR="006F2839" w:rsidRPr="00A1760E" w:rsidRDefault="006F2839" w:rsidP="006F2839">
      <w:pPr>
        <w:rPr>
          <w:rFonts w:ascii="Times New Roman" w:hAnsi="Times New Roman"/>
          <w:sz w:val="24"/>
          <w:szCs w:val="24"/>
        </w:rPr>
      </w:pPr>
      <w:r w:rsidRPr="00A1760E">
        <w:rPr>
          <w:rFonts w:ascii="Times New Roman" w:hAnsi="Times New Roman"/>
          <w:sz w:val="24"/>
          <w:szCs w:val="24"/>
        </w:rPr>
        <w:t>Felhasznált irodalom:</w:t>
      </w:r>
    </w:p>
    <w:p w:rsidR="006F2839" w:rsidRPr="00A1760E" w:rsidRDefault="006F2839" w:rsidP="006F2839">
      <w:pPr>
        <w:rPr>
          <w:rFonts w:ascii="Times New Roman" w:hAnsi="Times New Roman"/>
          <w:sz w:val="24"/>
          <w:szCs w:val="24"/>
        </w:rPr>
      </w:pPr>
    </w:p>
    <w:p w:rsidR="006F2839" w:rsidRPr="00A1760E" w:rsidRDefault="008E4AB8" w:rsidP="006F2839">
      <w:pPr>
        <w:rPr>
          <w:rFonts w:ascii="Times New Roman" w:hAnsi="Times New Roman"/>
          <w:sz w:val="24"/>
          <w:szCs w:val="24"/>
        </w:rPr>
      </w:pPr>
      <w:hyperlink r:id="rId6" w:history="1">
        <w:r w:rsidR="006F2839" w:rsidRPr="00A1760E">
          <w:rPr>
            <w:rStyle w:val="Hiperhivatkozs"/>
            <w:color w:val="auto"/>
          </w:rPr>
          <w:t>https://www.oktatas.hu/kozneveles/kerettantervek/2020_nat/kerettanterv_alt_isk_5_8</w:t>
        </w:r>
      </w:hyperlink>
    </w:p>
    <w:p w:rsidR="006F2839" w:rsidRPr="00A1760E" w:rsidRDefault="006F2839" w:rsidP="006F2839">
      <w:pPr>
        <w:rPr>
          <w:rFonts w:ascii="Times New Roman" w:hAnsi="Times New Roman"/>
          <w:sz w:val="24"/>
          <w:szCs w:val="24"/>
        </w:rPr>
      </w:pPr>
    </w:p>
    <w:p w:rsidR="00A72D55" w:rsidRPr="00A1760E" w:rsidRDefault="00A72D55"/>
    <w:sectPr w:rsidR="00A72D55" w:rsidRPr="00A17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0A22"/>
    <w:multiLevelType w:val="hybridMultilevel"/>
    <w:tmpl w:val="FE0E0664"/>
    <w:lvl w:ilvl="0" w:tplc="2842D1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C4D3BA4"/>
    <w:multiLevelType w:val="hybridMultilevel"/>
    <w:tmpl w:val="501A55F8"/>
    <w:lvl w:ilvl="0" w:tplc="61686784">
      <w:start w:val="1"/>
      <w:numFmt w:val="bullet"/>
      <w:lvlText w:val="–"/>
      <w:lvlJc w:val="left"/>
      <w:pPr>
        <w:ind w:left="643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A01DD8"/>
    <w:multiLevelType w:val="multilevel"/>
    <w:tmpl w:val="DCD0D0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39"/>
    <w:rsid w:val="003458D1"/>
    <w:rsid w:val="00442E77"/>
    <w:rsid w:val="00501BFE"/>
    <w:rsid w:val="005346E3"/>
    <w:rsid w:val="006A27A1"/>
    <w:rsid w:val="006F2839"/>
    <w:rsid w:val="007920C4"/>
    <w:rsid w:val="008A2E33"/>
    <w:rsid w:val="008E4AB8"/>
    <w:rsid w:val="00972B8A"/>
    <w:rsid w:val="00A1760E"/>
    <w:rsid w:val="00A4279C"/>
    <w:rsid w:val="00A54322"/>
    <w:rsid w:val="00A72D55"/>
    <w:rsid w:val="00C24768"/>
    <w:rsid w:val="00C37C3E"/>
    <w:rsid w:val="00E95F9B"/>
    <w:rsid w:val="00F227A1"/>
    <w:rsid w:val="00F7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707FF-2B1F-463B-8646-DDD78548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283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ortfoliszveg">
    <w:name w:val="Portfolió szöveg"/>
    <w:basedOn w:val="Norml"/>
    <w:link w:val="PortfoliszvegChar"/>
    <w:uiPriority w:val="1"/>
    <w:qFormat/>
    <w:rsid w:val="00C24768"/>
    <w:pPr>
      <w:tabs>
        <w:tab w:val="left" w:pos="5580"/>
      </w:tabs>
      <w:spacing w:line="312" w:lineRule="auto"/>
      <w:contextualSpacing/>
      <w:jc w:val="both"/>
    </w:pPr>
    <w:rPr>
      <w:rFonts w:ascii="Times New Roman" w:hAnsi="Times New Roman"/>
      <w:sz w:val="24"/>
      <w:szCs w:val="24"/>
      <w:lang w:bidi="hu-HU"/>
    </w:rPr>
  </w:style>
  <w:style w:type="character" w:customStyle="1" w:styleId="PortfoliszvegChar">
    <w:name w:val="Portfolió szöveg Char"/>
    <w:basedOn w:val="Bekezdsalapbettpusa"/>
    <w:link w:val="Portfoliszveg"/>
    <w:uiPriority w:val="1"/>
    <w:rsid w:val="00C24768"/>
    <w:rPr>
      <w:rFonts w:ascii="Times New Roman" w:eastAsia="Times New Roman" w:hAnsi="Times New Roman" w:cs="Times New Roman"/>
      <w:sz w:val="24"/>
      <w:szCs w:val="24"/>
      <w:lang w:eastAsia="hu-HU" w:bidi="hu-HU"/>
    </w:rPr>
  </w:style>
  <w:style w:type="character" w:styleId="Hiperhivatkozs">
    <w:name w:val="Hyperlink"/>
    <w:basedOn w:val="Bekezdsalapbettpusa"/>
    <w:uiPriority w:val="99"/>
    <w:semiHidden/>
    <w:unhideWhenUsed/>
    <w:rsid w:val="006F2839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F2839"/>
    <w:pPr>
      <w:widowControl/>
      <w:overflowPunct/>
      <w:autoSpaceDE/>
      <w:autoSpaceDN/>
      <w:adjustRightInd/>
      <w:ind w:left="720"/>
    </w:pPr>
    <w:rPr>
      <w:rFonts w:ascii="Times New Roman" w:eastAsia="Calibr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6F2839"/>
    <w:rPr>
      <w:sz w:val="16"/>
      <w:szCs w:val="16"/>
    </w:rPr>
  </w:style>
  <w:style w:type="table" w:styleId="Rcsostblzat">
    <w:name w:val="Table Grid"/>
    <w:basedOn w:val="Normltblzat"/>
    <w:uiPriority w:val="39"/>
    <w:rsid w:val="006F28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2">
    <w:name w:val="Listaszerű bekezdés2"/>
    <w:basedOn w:val="Norml"/>
    <w:rsid w:val="003458D1"/>
    <w:pPr>
      <w:widowControl/>
      <w:overflowPunct/>
      <w:autoSpaceDE/>
      <w:autoSpaceDN/>
      <w:adjustRightInd/>
      <w:spacing w:after="120" w:line="276" w:lineRule="auto"/>
      <w:jc w:val="both"/>
    </w:pPr>
    <w:rPr>
      <w:rFonts w:ascii="Calibri" w:hAnsi="Calibri"/>
      <w:sz w:val="22"/>
      <w:lang w:val="x-none" w:eastAsia="en-US"/>
    </w:rPr>
  </w:style>
  <w:style w:type="paragraph" w:styleId="Nincstrkz">
    <w:name w:val="No Spacing"/>
    <w:qFormat/>
    <w:rsid w:val="00E95F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90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ktatas.hu/kozneveles/kerettantervek/2020_nat/kerettanterv_alt_isk_5_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1. egyéni séma">
      <a:dk1>
        <a:sysClr val="windowText" lastClr="000000"/>
      </a:dk1>
      <a:lt1>
        <a:srgbClr val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1D69E-6167-4C99-B9EB-E24D3124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Szijártóné Wirth Brigitta</dc:creator>
  <cp:keywords/>
  <dc:description/>
  <cp:lastModifiedBy>Horváth Gabriella</cp:lastModifiedBy>
  <cp:revision>2</cp:revision>
  <dcterms:created xsi:type="dcterms:W3CDTF">2021-09-13T08:30:00Z</dcterms:created>
  <dcterms:modified xsi:type="dcterms:W3CDTF">2021-09-13T08:30:00Z</dcterms:modified>
</cp:coreProperties>
</file>